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0B008F" w14:textId="2BFC657F" w:rsidR="00F470BF" w:rsidRDefault="00F470BF" w:rsidP="00D4547F">
      <w:pPr>
        <w:jc w:val="center"/>
        <w:rPr>
          <w:rStyle w:val="Gl"/>
          <w:sz w:val="28"/>
          <w:szCs w:val="28"/>
        </w:rPr>
      </w:pPr>
      <w:r>
        <w:rPr>
          <w:noProof/>
        </w:rPr>
        <w:drawing>
          <wp:anchor distT="0" distB="0" distL="114300" distR="114300" simplePos="0" relativeHeight="251660288" behindDoc="1" locked="0" layoutInCell="1" allowOverlap="1" wp14:anchorId="3C990816" wp14:editId="4466162A">
            <wp:simplePos x="0" y="0"/>
            <wp:positionH relativeFrom="column">
              <wp:posOffset>-229235</wp:posOffset>
            </wp:positionH>
            <wp:positionV relativeFrom="paragraph">
              <wp:posOffset>-84455</wp:posOffset>
            </wp:positionV>
            <wp:extent cx="3828473" cy="944880"/>
            <wp:effectExtent l="0" t="0" r="635" b="7620"/>
            <wp:wrapNone/>
            <wp:docPr id="302281007" name="Resim 4" descr="Kurumsal Kimlik ve Logo | DOKAP - Doğu Karadeniz Projes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Kurumsal Kimlik ve Logo | DOKAP - Doğu Karadeniz Projesi ..."/>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828531" cy="944894"/>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9AF">
        <w:rPr>
          <w:noProof/>
        </w:rPr>
        <w:drawing>
          <wp:anchor distT="0" distB="0" distL="114300" distR="114300" simplePos="0" relativeHeight="251659264" behindDoc="1" locked="0" layoutInCell="1" allowOverlap="1" wp14:anchorId="1917D5A5" wp14:editId="61736531">
            <wp:simplePos x="0" y="0"/>
            <wp:positionH relativeFrom="column">
              <wp:posOffset>4723765</wp:posOffset>
            </wp:positionH>
            <wp:positionV relativeFrom="paragraph">
              <wp:posOffset>-84455</wp:posOffset>
            </wp:positionV>
            <wp:extent cx="1181100" cy="944880"/>
            <wp:effectExtent l="0" t="0" r="0" b="7620"/>
            <wp:wrapNone/>
            <wp:docPr id="1" name="Resim 1" descr="istk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tka_log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81100" cy="9448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05F37235" w14:textId="391B8DA0" w:rsidR="00F470BF" w:rsidRDefault="00F470BF" w:rsidP="00D4547F">
      <w:pPr>
        <w:jc w:val="center"/>
        <w:rPr>
          <w:rStyle w:val="Gl"/>
          <w:sz w:val="28"/>
          <w:szCs w:val="28"/>
        </w:rPr>
      </w:pPr>
    </w:p>
    <w:p w14:paraId="78B35D91" w14:textId="2BDEAD05" w:rsidR="00F470BF" w:rsidRDefault="00F470BF" w:rsidP="00D4547F">
      <w:pPr>
        <w:jc w:val="center"/>
        <w:rPr>
          <w:rStyle w:val="Gl"/>
          <w:sz w:val="28"/>
          <w:szCs w:val="28"/>
        </w:rPr>
      </w:pPr>
    </w:p>
    <w:p w14:paraId="2FFC7679" w14:textId="77777777" w:rsidR="00F470BF" w:rsidRDefault="00F470BF" w:rsidP="00D4547F">
      <w:pPr>
        <w:jc w:val="center"/>
        <w:rPr>
          <w:rStyle w:val="Gl"/>
          <w:sz w:val="28"/>
          <w:szCs w:val="28"/>
        </w:rPr>
      </w:pPr>
    </w:p>
    <w:p w14:paraId="25C0BE6B" w14:textId="77777777" w:rsidR="00F470BF" w:rsidRDefault="00F470BF" w:rsidP="00D4547F">
      <w:pPr>
        <w:jc w:val="center"/>
        <w:rPr>
          <w:rStyle w:val="Gl"/>
          <w:sz w:val="28"/>
          <w:szCs w:val="28"/>
        </w:rPr>
      </w:pPr>
    </w:p>
    <w:p w14:paraId="6C7AB194" w14:textId="77777777" w:rsidR="00F470BF" w:rsidRDefault="00F470BF" w:rsidP="00D4547F">
      <w:pPr>
        <w:jc w:val="center"/>
        <w:rPr>
          <w:rStyle w:val="Gl"/>
          <w:sz w:val="28"/>
          <w:szCs w:val="28"/>
        </w:rPr>
      </w:pPr>
    </w:p>
    <w:p w14:paraId="0CB041DC" w14:textId="77777777" w:rsidR="00F470BF" w:rsidRPr="00F470BF" w:rsidRDefault="00F470BF" w:rsidP="00F470BF">
      <w:pPr>
        <w:jc w:val="center"/>
        <w:rPr>
          <w:rStyle w:val="Gl"/>
          <w:sz w:val="28"/>
          <w:szCs w:val="28"/>
        </w:rPr>
      </w:pPr>
      <w:r w:rsidRPr="00F470BF">
        <w:rPr>
          <w:rStyle w:val="Gl"/>
          <w:sz w:val="28"/>
          <w:szCs w:val="28"/>
        </w:rPr>
        <w:t>T.C.</w:t>
      </w:r>
    </w:p>
    <w:p w14:paraId="7BE93908" w14:textId="60DB59C8" w:rsidR="00F470BF" w:rsidRDefault="00F470BF" w:rsidP="00F470BF">
      <w:pPr>
        <w:jc w:val="center"/>
        <w:rPr>
          <w:rStyle w:val="Gl"/>
          <w:sz w:val="28"/>
          <w:szCs w:val="28"/>
        </w:rPr>
      </w:pPr>
      <w:r w:rsidRPr="00F470BF">
        <w:rPr>
          <w:rStyle w:val="Gl"/>
          <w:sz w:val="28"/>
          <w:szCs w:val="28"/>
        </w:rPr>
        <w:t>İSTANBUL KALKINMA AJANSI</w:t>
      </w:r>
    </w:p>
    <w:p w14:paraId="0B46289D" w14:textId="77777777" w:rsidR="00F470BF" w:rsidRDefault="00F470BF" w:rsidP="00D4547F">
      <w:pPr>
        <w:jc w:val="center"/>
        <w:rPr>
          <w:rStyle w:val="Gl"/>
          <w:sz w:val="28"/>
          <w:szCs w:val="28"/>
        </w:rPr>
      </w:pPr>
    </w:p>
    <w:p w14:paraId="296D835F" w14:textId="6D9663E1" w:rsidR="00944166" w:rsidRPr="005659AF" w:rsidRDefault="005D7D43" w:rsidP="00D4547F">
      <w:pPr>
        <w:jc w:val="center"/>
        <w:rPr>
          <w:rStyle w:val="Gl"/>
          <w:sz w:val="28"/>
          <w:szCs w:val="28"/>
        </w:rPr>
      </w:pPr>
      <w:r w:rsidRPr="005659AF">
        <w:rPr>
          <w:rStyle w:val="Gl"/>
          <w:sz w:val="28"/>
          <w:szCs w:val="28"/>
        </w:rPr>
        <w:t>SÖZLEŞME AŞAMASINDA</w:t>
      </w:r>
      <w:r w:rsidR="00944166" w:rsidRPr="005659AF">
        <w:rPr>
          <w:rStyle w:val="Gl"/>
          <w:sz w:val="28"/>
          <w:szCs w:val="28"/>
        </w:rPr>
        <w:t xml:space="preserve"> </w:t>
      </w:r>
    </w:p>
    <w:p w14:paraId="45920892" w14:textId="5BA06F02" w:rsidR="00EE7F06" w:rsidRPr="005659AF" w:rsidRDefault="00EE7F06" w:rsidP="00D4547F">
      <w:pPr>
        <w:jc w:val="center"/>
        <w:rPr>
          <w:rStyle w:val="Gl"/>
          <w:sz w:val="28"/>
          <w:szCs w:val="28"/>
        </w:rPr>
      </w:pPr>
      <w:r w:rsidRPr="005659AF">
        <w:rPr>
          <w:rStyle w:val="Gl"/>
          <w:sz w:val="28"/>
          <w:szCs w:val="28"/>
        </w:rPr>
        <w:t>GEREK</w:t>
      </w:r>
      <w:r w:rsidR="00262D5E" w:rsidRPr="005659AF">
        <w:rPr>
          <w:rStyle w:val="Gl"/>
          <w:sz w:val="28"/>
          <w:szCs w:val="28"/>
        </w:rPr>
        <w:t>Lİ</w:t>
      </w:r>
      <w:r w:rsidRPr="005659AF">
        <w:rPr>
          <w:rStyle w:val="Gl"/>
          <w:sz w:val="28"/>
          <w:szCs w:val="28"/>
        </w:rPr>
        <w:t xml:space="preserve"> BELGELER</w:t>
      </w:r>
      <w:r w:rsidR="00262D5E" w:rsidRPr="005659AF">
        <w:rPr>
          <w:rStyle w:val="Gl"/>
          <w:sz w:val="28"/>
          <w:szCs w:val="28"/>
        </w:rPr>
        <w:t>İN</w:t>
      </w:r>
      <w:r w:rsidRPr="005659AF">
        <w:rPr>
          <w:rStyle w:val="Gl"/>
          <w:sz w:val="28"/>
          <w:szCs w:val="28"/>
        </w:rPr>
        <w:t xml:space="preserve"> LİSTESİ</w:t>
      </w:r>
    </w:p>
    <w:p w14:paraId="0E5FA55B" w14:textId="77777777" w:rsidR="00233E29" w:rsidRPr="005659AF" w:rsidRDefault="00233E29" w:rsidP="009B754D">
      <w:pPr>
        <w:jc w:val="both"/>
      </w:pPr>
    </w:p>
    <w:p w14:paraId="06573F25" w14:textId="77777777" w:rsidR="007E2207" w:rsidRPr="005659AF" w:rsidRDefault="007E2207" w:rsidP="003A3132">
      <w:pPr>
        <w:jc w:val="both"/>
      </w:pPr>
    </w:p>
    <w:p w14:paraId="09F6B316" w14:textId="3B0033C4" w:rsidR="003D0FE9" w:rsidRPr="005659AF" w:rsidRDefault="00B67CFE" w:rsidP="004208E8">
      <w:pPr>
        <w:jc w:val="both"/>
        <w:rPr>
          <w:b/>
        </w:rPr>
      </w:pPr>
      <w:r w:rsidRPr="005659AF">
        <w:rPr>
          <w:b/>
        </w:rPr>
        <w:t>1</w:t>
      </w:r>
      <w:r w:rsidR="006219D9" w:rsidRPr="005659AF">
        <w:rPr>
          <w:b/>
        </w:rPr>
        <w:t xml:space="preserve">. </w:t>
      </w:r>
      <w:r w:rsidR="003D0FE9" w:rsidRPr="005659AF">
        <w:rPr>
          <w:b/>
        </w:rPr>
        <w:t xml:space="preserve">Yetkili </w:t>
      </w:r>
      <w:r w:rsidR="003436AB" w:rsidRPr="005659AF">
        <w:rPr>
          <w:b/>
        </w:rPr>
        <w:t xml:space="preserve">Organ </w:t>
      </w:r>
      <w:r w:rsidR="003D0FE9" w:rsidRPr="005659AF">
        <w:rPr>
          <w:b/>
        </w:rPr>
        <w:t>Karar</w:t>
      </w:r>
      <w:r w:rsidR="003436AB">
        <w:rPr>
          <w:b/>
        </w:rPr>
        <w:t>ı</w:t>
      </w:r>
      <w:r w:rsidR="003D0FE9" w:rsidRPr="005659AF">
        <w:rPr>
          <w:b/>
        </w:rPr>
        <w:t>, Tatbiki İmza</w:t>
      </w:r>
      <w:r w:rsidR="003D701C" w:rsidRPr="005659AF">
        <w:rPr>
          <w:b/>
        </w:rPr>
        <w:t xml:space="preserve"> / İmza Sirkü</w:t>
      </w:r>
      <w:r w:rsidR="00C74231" w:rsidRPr="005659AF">
        <w:rPr>
          <w:b/>
        </w:rPr>
        <w:t>leri</w:t>
      </w:r>
      <w:r w:rsidR="003D0FE9" w:rsidRPr="005659AF">
        <w:rPr>
          <w:b/>
        </w:rPr>
        <w:t xml:space="preserve">, Kuruluş </w:t>
      </w:r>
      <w:r w:rsidR="00F83B43" w:rsidRPr="005659AF">
        <w:rPr>
          <w:b/>
        </w:rPr>
        <w:t xml:space="preserve">Belgesi </w:t>
      </w:r>
      <w:r w:rsidR="00F83B43" w:rsidRPr="005659AF">
        <w:t>(</w:t>
      </w:r>
      <w:r w:rsidR="002F13D2" w:rsidRPr="005659AF">
        <w:t xml:space="preserve">İlgili </w:t>
      </w:r>
      <w:r w:rsidR="002F13D2">
        <w:t>şablon</w:t>
      </w:r>
      <w:r w:rsidR="002F13D2" w:rsidRPr="005659AF">
        <w:t xml:space="preserve">, </w:t>
      </w:r>
      <w:r w:rsidR="002F13D2">
        <w:t xml:space="preserve">metnin sonunda </w:t>
      </w:r>
      <w:r w:rsidR="002F13D2" w:rsidRPr="005659AF">
        <w:t>“Ekler” isimli zip dosyasındadır</w:t>
      </w:r>
      <w:r w:rsidR="009B194E">
        <w:t>.)</w:t>
      </w:r>
    </w:p>
    <w:p w14:paraId="50EFC348" w14:textId="77777777" w:rsidR="003D0FE9" w:rsidRPr="005659AF" w:rsidRDefault="003D0FE9" w:rsidP="004208E8">
      <w:pPr>
        <w:jc w:val="both"/>
      </w:pPr>
    </w:p>
    <w:p w14:paraId="460026BB" w14:textId="4D8515EC" w:rsidR="004208E8" w:rsidRPr="005659AF" w:rsidRDefault="003D0FE9" w:rsidP="003D0FE9">
      <w:pPr>
        <w:ind w:firstLine="708"/>
        <w:jc w:val="both"/>
      </w:pPr>
      <w:r w:rsidRPr="005659AF">
        <w:rPr>
          <w:b/>
          <w:bCs/>
        </w:rPr>
        <w:t xml:space="preserve">1.1. </w:t>
      </w:r>
      <w:r w:rsidR="00B67CFE" w:rsidRPr="005659AF">
        <w:rPr>
          <w:b/>
          <w:bCs/>
        </w:rPr>
        <w:t>Yetkili Organ Kararı</w:t>
      </w:r>
      <w:r w:rsidR="00F83B43" w:rsidRPr="005659AF">
        <w:rPr>
          <w:b/>
          <w:bCs/>
        </w:rPr>
        <w:t xml:space="preserve">: </w:t>
      </w:r>
      <w:r w:rsidR="004208E8" w:rsidRPr="005659AF">
        <w:t xml:space="preserve">Başvuru Sahibini (ve varsa her bir ortağı) temsile, ilzama, başvuru belgelerini, sözleşmeyi ve diğer proje belgelerini imzalamaya yetkili kişinin belirlendiği, İstanbul Kalkınma Ajansına proje sunulmasına (veya ortak olunmasına) ve başarılı olması durumunda uygulanmasına ilişkin kararın bulunduğu Başvuru Sahibinin (ve varsa her bir ortağın) Yetkili Karar Organının </w:t>
      </w:r>
      <w:r w:rsidR="00305040" w:rsidRPr="005659AF">
        <w:t xml:space="preserve">kararı, </w:t>
      </w:r>
      <w:r w:rsidR="005A1E13" w:rsidRPr="005659AF">
        <w:t xml:space="preserve"> </w:t>
      </w:r>
    </w:p>
    <w:p w14:paraId="7D24E374" w14:textId="77777777" w:rsidR="004A2A13" w:rsidRPr="005659AF" w:rsidRDefault="004A2A13" w:rsidP="004208E8">
      <w:pPr>
        <w:jc w:val="both"/>
      </w:pPr>
    </w:p>
    <w:p w14:paraId="0EDAAAA1" w14:textId="6BFF9B7C" w:rsidR="004208E8" w:rsidRPr="005659AF" w:rsidRDefault="004208E8" w:rsidP="00134FC2">
      <w:pPr>
        <w:numPr>
          <w:ilvl w:val="1"/>
          <w:numId w:val="9"/>
        </w:numPr>
        <w:ind w:left="1068"/>
        <w:jc w:val="both"/>
      </w:pPr>
      <w:r w:rsidRPr="005659AF">
        <w:rPr>
          <w:u w:val="single"/>
        </w:rPr>
        <w:t>Kamu kurumları için</w:t>
      </w:r>
      <w:r w:rsidRPr="005659AF">
        <w:t xml:space="preserve"> en üst yetkili amir kararının sunulması gerekli olup, bu karar ile proje belgelerini imzalama yetkisi asgari olarak en üst yetkili amirin bir alt kademesindeki yetkiliye bırakılabilir.</w:t>
      </w:r>
      <w:r w:rsidR="00AE471E" w:rsidRPr="005659AF">
        <w:t xml:space="preserve"> </w:t>
      </w:r>
      <w:r w:rsidR="001C2389" w:rsidRPr="005659AF">
        <w:t xml:space="preserve"> </w:t>
      </w:r>
      <w:r w:rsidR="00AE471E" w:rsidRPr="005659AF">
        <w:t xml:space="preserve"> </w:t>
      </w:r>
    </w:p>
    <w:p w14:paraId="75D09C08" w14:textId="77777777" w:rsidR="004208E8" w:rsidRPr="005659AF" w:rsidRDefault="004208E8" w:rsidP="00134FC2">
      <w:pPr>
        <w:jc w:val="both"/>
      </w:pPr>
    </w:p>
    <w:p w14:paraId="5EFECBED" w14:textId="1120650A" w:rsidR="004208E8" w:rsidRPr="005659AF" w:rsidRDefault="004208E8" w:rsidP="00134FC2">
      <w:pPr>
        <w:numPr>
          <w:ilvl w:val="1"/>
          <w:numId w:val="9"/>
        </w:numPr>
        <w:ind w:left="1068"/>
        <w:jc w:val="both"/>
      </w:pPr>
      <w:r w:rsidRPr="005659AF">
        <w:rPr>
          <w:u w:val="single"/>
        </w:rPr>
        <w:t>Belediyeler için</w:t>
      </w:r>
      <w:r w:rsidRPr="005659AF">
        <w:t xml:space="preserve"> Belediye Meclisi kararının sunulması gerekli olup, proje belgelerini imzalama yetkisi asgari olarak aşağıdaki kişilere bırakılabilir: </w:t>
      </w:r>
    </w:p>
    <w:p w14:paraId="6FE22806" w14:textId="77777777" w:rsidR="004208E8" w:rsidRPr="005659AF" w:rsidRDefault="004208E8" w:rsidP="00134FC2">
      <w:pPr>
        <w:numPr>
          <w:ilvl w:val="0"/>
          <w:numId w:val="7"/>
        </w:numPr>
        <w:ind w:left="1428"/>
        <w:jc w:val="both"/>
      </w:pPr>
      <w:r w:rsidRPr="005659AF">
        <w:t>Büyükşehir Belediyesi bünyesindeki projeler için Genel Sekreter yardımcısı</w:t>
      </w:r>
    </w:p>
    <w:p w14:paraId="522661B8" w14:textId="77777777" w:rsidR="004208E8" w:rsidRPr="005659AF" w:rsidRDefault="004208E8" w:rsidP="00134FC2">
      <w:pPr>
        <w:numPr>
          <w:ilvl w:val="0"/>
          <w:numId w:val="7"/>
        </w:numPr>
        <w:ind w:left="1428"/>
        <w:jc w:val="both"/>
      </w:pPr>
      <w:r w:rsidRPr="005659AF">
        <w:t>İlçe Belediyeleri için Belediye Başkan yardımcısı</w:t>
      </w:r>
    </w:p>
    <w:p w14:paraId="257FAD48" w14:textId="77777777" w:rsidR="004208E8" w:rsidRPr="005659AF" w:rsidRDefault="004208E8" w:rsidP="00134FC2">
      <w:pPr>
        <w:jc w:val="both"/>
      </w:pPr>
    </w:p>
    <w:p w14:paraId="2E276A0A" w14:textId="77777777" w:rsidR="004208E8" w:rsidRPr="005659AF" w:rsidRDefault="004208E8" w:rsidP="00134FC2">
      <w:pPr>
        <w:numPr>
          <w:ilvl w:val="1"/>
          <w:numId w:val="9"/>
        </w:numPr>
        <w:ind w:left="1068"/>
        <w:jc w:val="both"/>
      </w:pPr>
      <w:r w:rsidRPr="005659AF">
        <w:rPr>
          <w:u w:val="single"/>
        </w:rPr>
        <w:t>Odalar ve Birlikler için</w:t>
      </w:r>
      <w:r w:rsidRPr="005659AF">
        <w:t xml:space="preserve"> Yönetim Kurulu kararının sunulması gerekli olup, bu karar ile proje belgelerini imzalama yetkisi asgari olarak bir Yönetim Kurulu üyesine veya Genel Sekretere bırakılabilir.</w:t>
      </w:r>
    </w:p>
    <w:p w14:paraId="391BD507" w14:textId="77777777" w:rsidR="004208E8" w:rsidRPr="005659AF" w:rsidRDefault="004208E8" w:rsidP="00134FC2">
      <w:pPr>
        <w:jc w:val="both"/>
      </w:pPr>
    </w:p>
    <w:p w14:paraId="7BC84DBF" w14:textId="77777777" w:rsidR="004208E8" w:rsidRPr="005659AF" w:rsidRDefault="004208E8" w:rsidP="00134FC2">
      <w:pPr>
        <w:numPr>
          <w:ilvl w:val="1"/>
          <w:numId w:val="9"/>
        </w:numPr>
        <w:ind w:left="1068"/>
        <w:jc w:val="both"/>
      </w:pPr>
      <w:r w:rsidRPr="005659AF">
        <w:rPr>
          <w:u w:val="single"/>
        </w:rPr>
        <w:t>Üniversiteler için (Fakülteler dahil)</w:t>
      </w:r>
      <w:r w:rsidRPr="005659AF">
        <w:t xml:space="preserve">: </w:t>
      </w:r>
    </w:p>
    <w:p w14:paraId="4E5BA148" w14:textId="689A5BA0" w:rsidR="004208E8" w:rsidRPr="005659AF" w:rsidRDefault="004208E8" w:rsidP="00134FC2">
      <w:pPr>
        <w:numPr>
          <w:ilvl w:val="0"/>
          <w:numId w:val="7"/>
        </w:numPr>
        <w:ind w:left="1428"/>
        <w:jc w:val="both"/>
      </w:pPr>
      <w:r w:rsidRPr="005659AF">
        <w:t>Devlet Üniversitesi olarak yapılan başvurular için Rektör kararının sunulması gerekli olup, bu karar ile proje belgelerini imzalama yetkisi asgari olarak bir öğretim üyesine bırakılabilir.</w:t>
      </w:r>
      <w:r w:rsidR="00AE471E" w:rsidRPr="005659AF">
        <w:t xml:space="preserve"> </w:t>
      </w:r>
      <w:r w:rsidR="001C2389" w:rsidRPr="005659AF">
        <w:t xml:space="preserve"> </w:t>
      </w:r>
    </w:p>
    <w:p w14:paraId="2C471B9A" w14:textId="77777777" w:rsidR="004208E8" w:rsidRPr="005659AF" w:rsidRDefault="004208E8" w:rsidP="00134FC2">
      <w:pPr>
        <w:numPr>
          <w:ilvl w:val="0"/>
          <w:numId w:val="7"/>
        </w:numPr>
        <w:ind w:left="1428"/>
        <w:jc w:val="both"/>
      </w:pPr>
      <w:r w:rsidRPr="005659AF">
        <w:t>Vakıf Üniversiteleri için Mütevelli Heyeti kararının sunulması gerekli olup, bu karar ile proje belgelerini imzalama yetkisi asgari olarak bir öğretim üyesine bırakılabilir.</w:t>
      </w:r>
    </w:p>
    <w:p w14:paraId="3EFAB19F" w14:textId="77777777" w:rsidR="004208E8" w:rsidRPr="005659AF" w:rsidRDefault="004208E8" w:rsidP="00134FC2">
      <w:pPr>
        <w:jc w:val="both"/>
      </w:pPr>
    </w:p>
    <w:p w14:paraId="327CEFF6" w14:textId="77777777" w:rsidR="004208E8" w:rsidRPr="005659AF" w:rsidRDefault="004208E8" w:rsidP="00134FC2">
      <w:pPr>
        <w:numPr>
          <w:ilvl w:val="1"/>
          <w:numId w:val="9"/>
        </w:numPr>
        <w:ind w:left="1068"/>
        <w:jc w:val="both"/>
      </w:pPr>
      <w:r w:rsidRPr="005659AF">
        <w:rPr>
          <w:u w:val="single"/>
        </w:rPr>
        <w:t>Dernekler için</w:t>
      </w:r>
      <w:r w:rsidRPr="005659AF">
        <w:t xml:space="preserve"> Yönetim Kurulu kararının, </w:t>
      </w:r>
      <w:r w:rsidRPr="005659AF">
        <w:rPr>
          <w:u w:val="single"/>
        </w:rPr>
        <w:t>Vakıflar için kuruluş senedindeki yetkilendirmeye uygun olarak</w:t>
      </w:r>
      <w:r w:rsidRPr="005659AF">
        <w:t xml:space="preserve"> Mütevelli Heyeti veya Yönetim Kurulu kararının sunulması gerekli olup, bu karar ile proje belgelerini imzalama yetkisi asgari olarak Kurum Müdürü/Genel Sekreterine bırakılabilir.</w:t>
      </w:r>
    </w:p>
    <w:p w14:paraId="3AC025E8" w14:textId="77777777" w:rsidR="006A5A1F" w:rsidRPr="005659AF" w:rsidRDefault="006A5A1F" w:rsidP="004208E8">
      <w:pPr>
        <w:jc w:val="both"/>
      </w:pPr>
    </w:p>
    <w:p w14:paraId="0ED04551" w14:textId="4FEDD66D" w:rsidR="004208E8" w:rsidRPr="005659AF" w:rsidRDefault="003D0FE9" w:rsidP="0002798C">
      <w:pPr>
        <w:tabs>
          <w:tab w:val="left" w:pos="426"/>
        </w:tabs>
        <w:jc w:val="both"/>
      </w:pPr>
      <w:r w:rsidRPr="005659AF">
        <w:rPr>
          <w:b/>
        </w:rPr>
        <w:lastRenderedPageBreak/>
        <w:tab/>
      </w:r>
      <w:r w:rsidRPr="005659AF">
        <w:rPr>
          <w:b/>
        </w:rPr>
        <w:tab/>
        <w:t xml:space="preserve">1. </w:t>
      </w:r>
      <w:r w:rsidR="00B67CFE" w:rsidRPr="005659AF">
        <w:rPr>
          <w:b/>
        </w:rPr>
        <w:t xml:space="preserve">2. Tatbiki İmza / İmza Sirküleri: </w:t>
      </w:r>
      <w:r w:rsidR="004208E8" w:rsidRPr="005659AF">
        <w:t>Başvuru Sahibini temsil ve ilzama yetkili kişinin ismini ve imzasını tasdik eden imza sirküleri,</w:t>
      </w:r>
    </w:p>
    <w:p w14:paraId="66FFF3E3" w14:textId="2B5CC483" w:rsidR="004208E8" w:rsidRPr="005659AF" w:rsidRDefault="004208E8" w:rsidP="00134FC2">
      <w:pPr>
        <w:numPr>
          <w:ilvl w:val="0"/>
          <w:numId w:val="7"/>
        </w:numPr>
        <w:ind w:left="1134" w:hanging="425"/>
        <w:jc w:val="both"/>
      </w:pPr>
      <w:r w:rsidRPr="005659AF">
        <w:t>Kamu kurumları, üniversiteler ve odalar için en üst amir onaylı tatbiki imza</w:t>
      </w:r>
      <w:r w:rsidR="00613D1A" w:rsidRPr="005659AF">
        <w:t>,</w:t>
      </w:r>
      <w:r w:rsidR="0081578E" w:rsidRPr="005659AF">
        <w:t xml:space="preserve"> </w:t>
      </w:r>
    </w:p>
    <w:p w14:paraId="043C45E7" w14:textId="078A50DF" w:rsidR="004208E8" w:rsidRPr="005659AF" w:rsidRDefault="004208E8" w:rsidP="00134FC2">
      <w:pPr>
        <w:numPr>
          <w:ilvl w:val="0"/>
          <w:numId w:val="7"/>
        </w:numPr>
        <w:ind w:left="1134" w:hanging="425"/>
        <w:jc w:val="both"/>
      </w:pPr>
      <w:r w:rsidRPr="005659AF">
        <w:t>Birlikler, dernekler, vakıflar vb. için temsil ve ilzama yetkilendirilen kişinin ismini ve imzasını tasdik eden noter onaylı imza sirküleri</w:t>
      </w:r>
    </w:p>
    <w:p w14:paraId="604D24BF" w14:textId="77777777" w:rsidR="001C2389" w:rsidRPr="005659AF" w:rsidRDefault="001C2389" w:rsidP="001C2389">
      <w:pPr>
        <w:ind w:left="1134"/>
        <w:jc w:val="both"/>
      </w:pPr>
    </w:p>
    <w:p w14:paraId="72587251" w14:textId="7EAB8ABD" w:rsidR="00195A88" w:rsidRPr="005659AF" w:rsidRDefault="003D0FE9" w:rsidP="003D0FE9">
      <w:pPr>
        <w:ind w:firstLine="708"/>
        <w:jc w:val="both"/>
        <w:rPr>
          <w:b/>
        </w:rPr>
      </w:pPr>
      <w:r w:rsidRPr="005659AF">
        <w:rPr>
          <w:b/>
        </w:rPr>
        <w:t xml:space="preserve">1. </w:t>
      </w:r>
      <w:r w:rsidR="00195A88" w:rsidRPr="005659AF">
        <w:rPr>
          <w:b/>
        </w:rPr>
        <w:t>3.  Kuruluş Belgesi / Tüzüğü / Sözleşmesi</w:t>
      </w:r>
    </w:p>
    <w:p w14:paraId="46267520" w14:textId="7247F201" w:rsidR="00195A88" w:rsidRPr="005659AF" w:rsidRDefault="00195A88" w:rsidP="00195A88">
      <w:pPr>
        <w:ind w:firstLine="708"/>
        <w:jc w:val="both"/>
      </w:pPr>
      <w:r w:rsidRPr="005659AF">
        <w:rPr>
          <w:b/>
          <w:bCs/>
        </w:rPr>
        <w:t>a.</w:t>
      </w:r>
      <w:r w:rsidRPr="005659AF">
        <w:t xml:space="preserve"> Başvuru Sahipleri ve proje ortakları için kuruluş belgesi/ tüzüğü/ sözleşmesi veya ilgili resmi kayıt belgesi, </w:t>
      </w:r>
      <w:r w:rsidR="003D0FE9" w:rsidRPr="005659AF">
        <w:t xml:space="preserve"> </w:t>
      </w:r>
    </w:p>
    <w:p w14:paraId="4C683573" w14:textId="4DA45720" w:rsidR="00195A88" w:rsidRPr="005659AF" w:rsidRDefault="00195A88" w:rsidP="00195A88">
      <w:pPr>
        <w:ind w:firstLine="708"/>
        <w:jc w:val="both"/>
      </w:pPr>
      <w:r w:rsidRPr="005659AF">
        <w:rPr>
          <w:b/>
          <w:bCs/>
        </w:rPr>
        <w:t>b.</w:t>
      </w:r>
      <w:r w:rsidRPr="005659AF">
        <w:t xml:space="preserve"> Başvuru sahibi veya ortakların kamu kurumu olması durumunda, kamu kurum ve kuruluşunun (İstanbul’da kayıtlı olduğunu ve faaliyet gösterdiğini belirten) kuruluş yasasını referans gösteren yazılı bir beyanı yeterli görülecektir. </w:t>
      </w:r>
      <w:r w:rsidR="00E03523" w:rsidRPr="005659AF">
        <w:t xml:space="preserve"> </w:t>
      </w:r>
    </w:p>
    <w:p w14:paraId="7459FFC1" w14:textId="3BB57D55" w:rsidR="00D032E1" w:rsidRPr="005659AF" w:rsidRDefault="00D032E1" w:rsidP="00D032E1">
      <w:pPr>
        <w:jc w:val="both"/>
      </w:pPr>
    </w:p>
    <w:tbl>
      <w:tblPr>
        <w:tblStyle w:val="TabloKlavuzu"/>
        <w:tblW w:w="0" w:type="auto"/>
        <w:shd w:val="clear" w:color="auto" w:fill="DBE5F1" w:themeFill="accent1" w:themeFillTint="33"/>
        <w:tblLook w:val="04A0" w:firstRow="1" w:lastRow="0" w:firstColumn="1" w:lastColumn="0" w:noHBand="0" w:noVBand="1"/>
      </w:tblPr>
      <w:tblGrid>
        <w:gridCol w:w="9062"/>
      </w:tblGrid>
      <w:tr w:rsidR="00D032E1" w:rsidRPr="005659AF" w14:paraId="023BBAF5" w14:textId="77777777" w:rsidTr="00281B5C">
        <w:tc>
          <w:tcPr>
            <w:tcW w:w="9062" w:type="dxa"/>
            <w:shd w:val="clear" w:color="auto" w:fill="DBE5F1" w:themeFill="accent1" w:themeFillTint="33"/>
          </w:tcPr>
          <w:p w14:paraId="665B9D52" w14:textId="7F1D2970" w:rsidR="00CA641C" w:rsidRPr="005659AF" w:rsidRDefault="00D032E1" w:rsidP="003A4BA4">
            <w:pPr>
              <w:spacing w:line="276" w:lineRule="auto"/>
              <w:jc w:val="both"/>
            </w:pPr>
            <w:r w:rsidRPr="005659AF">
              <w:rPr>
                <w:b/>
                <w:bCs/>
              </w:rPr>
              <w:t>Uyarı</w:t>
            </w:r>
            <w:r w:rsidRPr="005659AF">
              <w:t xml:space="preserve">: </w:t>
            </w:r>
          </w:p>
          <w:p w14:paraId="76B7F8B2" w14:textId="0AC8F183" w:rsidR="00D032E1" w:rsidRPr="005659AF" w:rsidRDefault="00423ED4" w:rsidP="003A4BA4">
            <w:pPr>
              <w:pStyle w:val="ListeParagraf"/>
              <w:numPr>
                <w:ilvl w:val="0"/>
                <w:numId w:val="19"/>
              </w:numPr>
              <w:jc w:val="both"/>
              <w:rPr>
                <w:rFonts w:ascii="Times New Roman" w:hAnsi="Times New Roman"/>
                <w:sz w:val="24"/>
                <w:szCs w:val="24"/>
              </w:rPr>
            </w:pPr>
            <w:r w:rsidRPr="005659AF">
              <w:rPr>
                <w:rFonts w:ascii="Times New Roman" w:hAnsi="Times New Roman"/>
                <w:sz w:val="24"/>
                <w:szCs w:val="24"/>
              </w:rPr>
              <w:t>Kamu kurumları ve devlet üniversiteleri “Ekler” isimli zip dosyasındaki</w:t>
            </w:r>
            <w:r w:rsidR="00117989" w:rsidRPr="005659AF">
              <w:rPr>
                <w:rFonts w:ascii="Times New Roman" w:hAnsi="Times New Roman"/>
                <w:sz w:val="24"/>
                <w:szCs w:val="24"/>
              </w:rPr>
              <w:t xml:space="preserve"> </w:t>
            </w:r>
            <w:r w:rsidR="00117989" w:rsidRPr="00C46CBD">
              <w:rPr>
                <w:rFonts w:ascii="Times New Roman" w:hAnsi="Times New Roman"/>
                <w:b/>
                <w:bCs/>
                <w:sz w:val="24"/>
                <w:szCs w:val="24"/>
              </w:rPr>
              <w:t xml:space="preserve">1.a </w:t>
            </w:r>
            <w:r w:rsidR="008926D9" w:rsidRPr="00C46CBD">
              <w:rPr>
                <w:rFonts w:ascii="Times New Roman" w:hAnsi="Times New Roman"/>
                <w:b/>
                <w:bCs/>
                <w:sz w:val="24"/>
                <w:szCs w:val="24"/>
              </w:rPr>
              <w:t>numaralı</w:t>
            </w:r>
            <w:r w:rsidRPr="00C46CBD">
              <w:rPr>
                <w:rFonts w:ascii="Times New Roman" w:hAnsi="Times New Roman"/>
                <w:b/>
                <w:bCs/>
                <w:sz w:val="24"/>
                <w:szCs w:val="24"/>
              </w:rPr>
              <w:t xml:space="preserve"> formatı</w:t>
            </w:r>
            <w:r w:rsidRPr="005659AF">
              <w:rPr>
                <w:rFonts w:ascii="Times New Roman" w:hAnsi="Times New Roman"/>
                <w:sz w:val="24"/>
                <w:szCs w:val="24"/>
              </w:rPr>
              <w:t xml:space="preserve"> kullanarak yukarıda belirtilen </w:t>
            </w:r>
            <w:r w:rsidR="00CA641C" w:rsidRPr="005659AF">
              <w:rPr>
                <w:rFonts w:ascii="Times New Roman" w:hAnsi="Times New Roman"/>
                <w:sz w:val="24"/>
                <w:szCs w:val="24"/>
              </w:rPr>
              <w:t>üç belgeyi (</w:t>
            </w:r>
            <w:r w:rsidR="00D032E1" w:rsidRPr="005659AF">
              <w:rPr>
                <w:rFonts w:ascii="Times New Roman" w:hAnsi="Times New Roman"/>
                <w:sz w:val="24"/>
                <w:szCs w:val="24"/>
              </w:rPr>
              <w:t>yetkili organ</w:t>
            </w:r>
            <w:r w:rsidR="00F011A9">
              <w:rPr>
                <w:rFonts w:ascii="Times New Roman" w:hAnsi="Times New Roman"/>
                <w:sz w:val="24"/>
                <w:szCs w:val="24"/>
              </w:rPr>
              <w:t xml:space="preserve"> kararı</w:t>
            </w:r>
            <w:r w:rsidR="00D032E1" w:rsidRPr="005659AF">
              <w:rPr>
                <w:rFonts w:ascii="Times New Roman" w:hAnsi="Times New Roman"/>
                <w:sz w:val="24"/>
                <w:szCs w:val="24"/>
              </w:rPr>
              <w:t>, tatbiki imza ve kuruluş belgesini</w:t>
            </w:r>
            <w:r w:rsidR="00CA641C" w:rsidRPr="005659AF">
              <w:rPr>
                <w:rFonts w:ascii="Times New Roman" w:hAnsi="Times New Roman"/>
                <w:sz w:val="24"/>
                <w:szCs w:val="24"/>
              </w:rPr>
              <w:t>)</w:t>
            </w:r>
            <w:r w:rsidR="00D032E1" w:rsidRPr="005659AF">
              <w:rPr>
                <w:rFonts w:ascii="Times New Roman" w:hAnsi="Times New Roman"/>
                <w:sz w:val="24"/>
                <w:szCs w:val="24"/>
              </w:rPr>
              <w:t xml:space="preserve"> tek bir sayfada sunmalıdır. </w:t>
            </w:r>
          </w:p>
          <w:p w14:paraId="435132D6" w14:textId="046DC9B8" w:rsidR="00CA641C" w:rsidRPr="005659AF" w:rsidRDefault="00CA641C" w:rsidP="003A4BA4">
            <w:pPr>
              <w:pStyle w:val="ListeParagraf"/>
              <w:numPr>
                <w:ilvl w:val="0"/>
                <w:numId w:val="19"/>
              </w:numPr>
              <w:jc w:val="both"/>
              <w:rPr>
                <w:rFonts w:ascii="Times New Roman" w:hAnsi="Times New Roman"/>
                <w:sz w:val="24"/>
                <w:szCs w:val="24"/>
              </w:rPr>
            </w:pPr>
            <w:r w:rsidRPr="005659AF">
              <w:rPr>
                <w:rFonts w:ascii="Times New Roman" w:hAnsi="Times New Roman"/>
                <w:sz w:val="24"/>
                <w:szCs w:val="24"/>
              </w:rPr>
              <w:t xml:space="preserve">Belediyeler “Ekler” isimli zip dosyasındaki </w:t>
            </w:r>
            <w:r w:rsidR="00117989" w:rsidRPr="00C46CBD">
              <w:rPr>
                <w:rFonts w:ascii="Times New Roman" w:hAnsi="Times New Roman"/>
                <w:b/>
                <w:bCs/>
                <w:sz w:val="24"/>
                <w:szCs w:val="24"/>
              </w:rPr>
              <w:t xml:space="preserve">1.b. </w:t>
            </w:r>
            <w:r w:rsidR="008926D9" w:rsidRPr="00C46CBD">
              <w:rPr>
                <w:rFonts w:ascii="Times New Roman" w:hAnsi="Times New Roman"/>
                <w:b/>
                <w:bCs/>
                <w:sz w:val="24"/>
                <w:szCs w:val="24"/>
              </w:rPr>
              <w:t xml:space="preserve">numaralı </w:t>
            </w:r>
            <w:r w:rsidRPr="00C46CBD">
              <w:rPr>
                <w:rFonts w:ascii="Times New Roman" w:hAnsi="Times New Roman"/>
                <w:b/>
                <w:bCs/>
                <w:sz w:val="24"/>
                <w:szCs w:val="24"/>
              </w:rPr>
              <w:t>formatı</w:t>
            </w:r>
            <w:r w:rsidRPr="005659AF">
              <w:rPr>
                <w:rFonts w:ascii="Times New Roman" w:hAnsi="Times New Roman"/>
                <w:sz w:val="24"/>
                <w:szCs w:val="24"/>
              </w:rPr>
              <w:t xml:space="preserve"> kullanarak yazının ekine belediye meclis kararını eklemelidir. </w:t>
            </w:r>
          </w:p>
          <w:p w14:paraId="26AD9637" w14:textId="02B930C7" w:rsidR="00D032E1" w:rsidRPr="005659AF" w:rsidRDefault="007E39AE" w:rsidP="003A4BA4">
            <w:pPr>
              <w:pStyle w:val="ListeParagraf"/>
              <w:numPr>
                <w:ilvl w:val="0"/>
                <w:numId w:val="19"/>
              </w:numPr>
              <w:jc w:val="both"/>
              <w:rPr>
                <w:rFonts w:ascii="Times New Roman" w:hAnsi="Times New Roman"/>
                <w:sz w:val="24"/>
                <w:szCs w:val="24"/>
              </w:rPr>
            </w:pPr>
            <w:r w:rsidRPr="005659AF">
              <w:rPr>
                <w:rFonts w:ascii="Times New Roman" w:hAnsi="Times New Roman"/>
                <w:sz w:val="24"/>
                <w:szCs w:val="24"/>
              </w:rPr>
              <w:t>Diğer kurumlar (</w:t>
            </w:r>
            <w:r w:rsidR="006E36C5">
              <w:rPr>
                <w:rFonts w:ascii="Times New Roman" w:hAnsi="Times New Roman"/>
                <w:sz w:val="24"/>
                <w:szCs w:val="24"/>
              </w:rPr>
              <w:t xml:space="preserve">Vakıf üniversiteleri, </w:t>
            </w:r>
            <w:r w:rsidRPr="005659AF">
              <w:rPr>
                <w:rFonts w:ascii="Times New Roman" w:hAnsi="Times New Roman"/>
                <w:sz w:val="24"/>
                <w:szCs w:val="24"/>
              </w:rPr>
              <w:t xml:space="preserve">odalar, birlikler, dernekler, </w:t>
            </w:r>
            <w:r w:rsidR="00E03523" w:rsidRPr="005659AF">
              <w:rPr>
                <w:rFonts w:ascii="Times New Roman" w:hAnsi="Times New Roman"/>
                <w:sz w:val="24"/>
                <w:szCs w:val="24"/>
              </w:rPr>
              <w:t>vs.</w:t>
            </w:r>
            <w:r w:rsidRPr="005659AF">
              <w:rPr>
                <w:rFonts w:ascii="Times New Roman" w:hAnsi="Times New Roman"/>
                <w:sz w:val="24"/>
                <w:szCs w:val="24"/>
              </w:rPr>
              <w:t xml:space="preserve">) “Ekler” isimli zip dosyasındaki </w:t>
            </w:r>
            <w:r w:rsidR="00117989" w:rsidRPr="00C46CBD">
              <w:rPr>
                <w:rFonts w:ascii="Times New Roman" w:hAnsi="Times New Roman"/>
                <w:b/>
                <w:bCs/>
                <w:sz w:val="24"/>
                <w:szCs w:val="24"/>
              </w:rPr>
              <w:t xml:space="preserve">1.c. </w:t>
            </w:r>
            <w:r w:rsidR="008926D9" w:rsidRPr="00C46CBD">
              <w:rPr>
                <w:rFonts w:ascii="Times New Roman" w:hAnsi="Times New Roman"/>
                <w:b/>
                <w:bCs/>
                <w:sz w:val="24"/>
                <w:szCs w:val="24"/>
              </w:rPr>
              <w:t xml:space="preserve">numaralı </w:t>
            </w:r>
            <w:r w:rsidRPr="00C46CBD">
              <w:rPr>
                <w:rFonts w:ascii="Times New Roman" w:hAnsi="Times New Roman"/>
                <w:b/>
                <w:bCs/>
                <w:sz w:val="24"/>
                <w:szCs w:val="24"/>
              </w:rPr>
              <w:t>formatı</w:t>
            </w:r>
            <w:r w:rsidRPr="005659AF">
              <w:rPr>
                <w:rFonts w:ascii="Times New Roman" w:hAnsi="Times New Roman"/>
                <w:sz w:val="24"/>
                <w:szCs w:val="24"/>
              </w:rPr>
              <w:t xml:space="preserve"> kullanarak yazının ekine yönetim kurulu/mütevelli heyet kararını</w:t>
            </w:r>
            <w:r w:rsidR="00EE1E3A">
              <w:rPr>
                <w:rFonts w:ascii="Times New Roman" w:hAnsi="Times New Roman"/>
                <w:sz w:val="24"/>
                <w:szCs w:val="24"/>
              </w:rPr>
              <w:t xml:space="preserve">, </w:t>
            </w:r>
            <w:r w:rsidR="000853DF" w:rsidRPr="005659AF">
              <w:rPr>
                <w:rFonts w:ascii="Times New Roman" w:hAnsi="Times New Roman"/>
                <w:sz w:val="24"/>
                <w:szCs w:val="24"/>
              </w:rPr>
              <w:t xml:space="preserve">yetkilinin </w:t>
            </w:r>
            <w:r w:rsidRPr="005659AF">
              <w:rPr>
                <w:rFonts w:ascii="Times New Roman" w:hAnsi="Times New Roman"/>
                <w:sz w:val="24"/>
                <w:szCs w:val="24"/>
              </w:rPr>
              <w:t>imza sirkülerini</w:t>
            </w:r>
            <w:r w:rsidR="00EE1E3A">
              <w:rPr>
                <w:rFonts w:ascii="Times New Roman" w:hAnsi="Times New Roman"/>
                <w:sz w:val="24"/>
                <w:szCs w:val="24"/>
              </w:rPr>
              <w:t xml:space="preserve"> ve kuruluş belgelerini </w:t>
            </w:r>
            <w:r w:rsidRPr="005659AF">
              <w:rPr>
                <w:rFonts w:ascii="Times New Roman" w:hAnsi="Times New Roman"/>
                <w:sz w:val="24"/>
                <w:szCs w:val="24"/>
              </w:rPr>
              <w:t>eklemelidir</w:t>
            </w:r>
            <w:r w:rsidR="00396632" w:rsidRPr="005659AF">
              <w:rPr>
                <w:rFonts w:ascii="Times New Roman" w:hAnsi="Times New Roman"/>
                <w:sz w:val="24"/>
                <w:szCs w:val="24"/>
              </w:rPr>
              <w:t>. Ortak kuru</w:t>
            </w:r>
            <w:r w:rsidR="005E1196">
              <w:rPr>
                <w:rFonts w:ascii="Times New Roman" w:hAnsi="Times New Roman"/>
                <w:sz w:val="24"/>
                <w:szCs w:val="24"/>
              </w:rPr>
              <w:t xml:space="preserve">luşların </w:t>
            </w:r>
            <w:r w:rsidR="00C46CBD">
              <w:rPr>
                <w:rFonts w:ascii="Times New Roman" w:hAnsi="Times New Roman"/>
                <w:sz w:val="24"/>
                <w:szCs w:val="24"/>
              </w:rPr>
              <w:t>yetkili</w:t>
            </w:r>
            <w:r w:rsidR="005E1196">
              <w:rPr>
                <w:rFonts w:ascii="Times New Roman" w:hAnsi="Times New Roman"/>
                <w:sz w:val="24"/>
                <w:szCs w:val="24"/>
              </w:rPr>
              <w:t xml:space="preserve"> imza sirküsü sunmalarına</w:t>
            </w:r>
            <w:r w:rsidR="00396632" w:rsidRPr="005659AF">
              <w:rPr>
                <w:rFonts w:ascii="Times New Roman" w:hAnsi="Times New Roman"/>
                <w:sz w:val="24"/>
                <w:szCs w:val="24"/>
              </w:rPr>
              <w:t xml:space="preserve"> gerek duyulmamaktadır</w:t>
            </w:r>
            <w:r w:rsidRPr="005659AF">
              <w:rPr>
                <w:rFonts w:ascii="Times New Roman" w:hAnsi="Times New Roman"/>
                <w:sz w:val="24"/>
                <w:szCs w:val="24"/>
              </w:rPr>
              <w:t xml:space="preserve">. </w:t>
            </w:r>
          </w:p>
          <w:p w14:paraId="4B687ACC" w14:textId="15910069" w:rsidR="006845C0" w:rsidRPr="005659AF" w:rsidRDefault="006845C0" w:rsidP="005659AF">
            <w:pPr>
              <w:spacing w:line="276" w:lineRule="auto"/>
              <w:jc w:val="both"/>
            </w:pPr>
            <w:bookmarkStart w:id="0" w:name="_Hlk87367590"/>
            <w:r w:rsidRPr="005659AF">
              <w:t>Yetkili</w:t>
            </w:r>
            <w:r w:rsidR="00F011A9">
              <w:t xml:space="preserve"> </w:t>
            </w:r>
            <w:r w:rsidRPr="005659AF">
              <w:t xml:space="preserve">Organ kararında iki kişinin </w:t>
            </w:r>
            <w:r w:rsidRPr="00045E29">
              <w:rPr>
                <w:u w:val="single"/>
              </w:rPr>
              <w:t>müşterek</w:t>
            </w:r>
            <w:r w:rsidRPr="005659AF">
              <w:t xml:space="preserve"> yetkili belirlenmesi durumunda proje sürecindeki tüm belgelere iki kişinin imza atması gerekecektir. </w:t>
            </w:r>
            <w:bookmarkEnd w:id="0"/>
          </w:p>
        </w:tc>
      </w:tr>
    </w:tbl>
    <w:p w14:paraId="3C960736" w14:textId="77777777" w:rsidR="00D032E1" w:rsidRPr="005659AF" w:rsidRDefault="00D032E1" w:rsidP="00D032E1">
      <w:pPr>
        <w:jc w:val="both"/>
      </w:pPr>
    </w:p>
    <w:p w14:paraId="1004F8F1" w14:textId="77777777" w:rsidR="00131684" w:rsidRPr="005659AF" w:rsidRDefault="00131684" w:rsidP="00195A88">
      <w:pPr>
        <w:jc w:val="both"/>
        <w:rPr>
          <w:b/>
        </w:rPr>
      </w:pPr>
    </w:p>
    <w:p w14:paraId="7958CF50" w14:textId="4D3F9BA2" w:rsidR="002F2900" w:rsidRPr="005659AF" w:rsidRDefault="002F2900" w:rsidP="002F2900">
      <w:pPr>
        <w:jc w:val="both"/>
      </w:pPr>
      <w:r w:rsidRPr="005659AF">
        <w:rPr>
          <w:b/>
        </w:rPr>
        <w:t>2.</w:t>
      </w:r>
      <w:r w:rsidRPr="005659AF">
        <w:t xml:space="preserve">  </w:t>
      </w:r>
      <w:r w:rsidRPr="005659AF">
        <w:rPr>
          <w:b/>
          <w:bCs/>
        </w:rPr>
        <w:t>Başvuru Sahibi Beyannamesi</w:t>
      </w:r>
      <w:r w:rsidRPr="005659AF">
        <w:t xml:space="preserve">, </w:t>
      </w:r>
      <w:r w:rsidRPr="005659AF">
        <w:rPr>
          <w:b/>
          <w:bCs/>
        </w:rPr>
        <w:t>Ortaklık Beyannameleri</w:t>
      </w:r>
      <w:r w:rsidRPr="005659AF">
        <w:t xml:space="preserve"> ve </w:t>
      </w:r>
      <w:r w:rsidRPr="005659AF">
        <w:rPr>
          <w:b/>
          <w:bCs/>
        </w:rPr>
        <w:t xml:space="preserve">İştirakçi Beyannameleri: </w:t>
      </w:r>
      <w:r w:rsidRPr="005659AF">
        <w:t>Formlar doldurulduktan sonra ilgili kuruluşa göre Madde 1.1’de belirtilen yetkili kişi tarafından imzalanmalıdır. (</w:t>
      </w:r>
      <w:r w:rsidR="002F13D2" w:rsidRPr="005659AF">
        <w:t xml:space="preserve">İlgili </w:t>
      </w:r>
      <w:r w:rsidR="002F13D2">
        <w:t>şablon</w:t>
      </w:r>
      <w:r w:rsidR="002F13D2" w:rsidRPr="005659AF">
        <w:t xml:space="preserve">, </w:t>
      </w:r>
      <w:r w:rsidR="002F13D2">
        <w:t xml:space="preserve">metnin sonunda </w:t>
      </w:r>
      <w:r w:rsidR="002F13D2" w:rsidRPr="005659AF">
        <w:t>“Ekler” isimli zip dosyasındadır</w:t>
      </w:r>
      <w:r w:rsidRPr="005659AF">
        <w:t>.)</w:t>
      </w:r>
    </w:p>
    <w:p w14:paraId="54D75B09" w14:textId="77777777" w:rsidR="00195A88" w:rsidRPr="005659AF" w:rsidRDefault="00195A88" w:rsidP="00195A88">
      <w:pPr>
        <w:jc w:val="both"/>
      </w:pPr>
    </w:p>
    <w:p w14:paraId="2DA25D22" w14:textId="0B58F96D" w:rsidR="00B67CFE" w:rsidRPr="005659AF" w:rsidRDefault="00846610" w:rsidP="00B67CFE">
      <w:pPr>
        <w:jc w:val="both"/>
      </w:pPr>
      <w:r w:rsidRPr="005659AF">
        <w:rPr>
          <w:b/>
        </w:rPr>
        <w:t>3</w:t>
      </w:r>
      <w:r w:rsidR="0072402C" w:rsidRPr="005659AF">
        <w:rPr>
          <w:b/>
        </w:rPr>
        <w:t xml:space="preserve">. </w:t>
      </w:r>
      <w:r w:rsidR="00B67CFE" w:rsidRPr="005659AF">
        <w:rPr>
          <w:b/>
        </w:rPr>
        <w:t>Mali Kimlik Formu</w:t>
      </w:r>
      <w:r w:rsidR="00B67CFE" w:rsidRPr="005659AF">
        <w:t xml:space="preserve">: T.C. Vakıf Katılım Bankası Güneşli Şubesinde hesap açtırılması ve ilgili formun doldurularak banka şubesine onaylatılması gerekmektedir. </w:t>
      </w:r>
      <w:bookmarkStart w:id="1" w:name="_Hlk82610173"/>
      <w:r w:rsidR="00B67CFE" w:rsidRPr="005659AF">
        <w:t xml:space="preserve">(İlgili </w:t>
      </w:r>
      <w:r w:rsidR="002F13D2">
        <w:t>şablon</w:t>
      </w:r>
      <w:r w:rsidR="00B67CFE" w:rsidRPr="005659AF">
        <w:t xml:space="preserve">, </w:t>
      </w:r>
      <w:r w:rsidR="00046434">
        <w:t xml:space="preserve">metnin sonunda </w:t>
      </w:r>
      <w:r w:rsidR="00B67CFE" w:rsidRPr="005659AF">
        <w:t>“Ekler” isimli zip dosyasındadır.)</w:t>
      </w:r>
      <w:bookmarkEnd w:id="1"/>
    </w:p>
    <w:p w14:paraId="26B0E6C2" w14:textId="77777777" w:rsidR="00B67CFE" w:rsidRPr="005659AF" w:rsidRDefault="00B67CFE" w:rsidP="00B67CFE">
      <w:pPr>
        <w:tabs>
          <w:tab w:val="left" w:pos="284"/>
          <w:tab w:val="left" w:pos="426"/>
        </w:tabs>
        <w:jc w:val="both"/>
      </w:pPr>
    </w:p>
    <w:p w14:paraId="48F5BF6E" w14:textId="77777777" w:rsidR="00833A76" w:rsidRDefault="00833A76" w:rsidP="00B67CFE">
      <w:pPr>
        <w:tabs>
          <w:tab w:val="left" w:pos="284"/>
          <w:tab w:val="left" w:pos="426"/>
        </w:tabs>
        <w:jc w:val="both"/>
      </w:pPr>
      <w:r w:rsidRPr="00833A76">
        <w:t>Tek Hazine Kurumlar Hesabı kapsamındaki kurumlar ile Genel Bütçeli kamu kurumları (ilgisine göre 9/8/2018 tarihli ve 30504 sayılı Resmi Gazete’de yayımlanan Tek Hazine Kurumlar Hesabı Uygulamasına İlişkin Yönetmelik veya 7/3/2019 tarihli ve 810 sayılı Cumhurbaşkanı Kararı ile yürürlüğe konulan Kamu Haznedarlığı Yönetmeliği çerçevesinde) kamu sermayeli bankalar nezdinde proje yararlanıcısının muhasebe hizmetlerini yürüten muhasebe birimi adına her bir proje için açılan TL cinsi mevduat veya katılma hesabı açabilmektedirler.</w:t>
      </w:r>
    </w:p>
    <w:p w14:paraId="13FCF578" w14:textId="77777777" w:rsidR="00833A76" w:rsidRDefault="00833A76" w:rsidP="00B67CFE">
      <w:pPr>
        <w:tabs>
          <w:tab w:val="left" w:pos="284"/>
          <w:tab w:val="left" w:pos="426"/>
        </w:tabs>
        <w:jc w:val="both"/>
      </w:pPr>
    </w:p>
    <w:p w14:paraId="6B91796A" w14:textId="0A024425" w:rsidR="00B67CFE" w:rsidRPr="005659AF" w:rsidRDefault="00B67CFE" w:rsidP="00B67CFE">
      <w:pPr>
        <w:tabs>
          <w:tab w:val="left" w:pos="284"/>
          <w:tab w:val="left" w:pos="426"/>
        </w:tabs>
        <w:jc w:val="both"/>
      </w:pPr>
      <w:r w:rsidRPr="008A69E9">
        <w:t>Diğer tüm kurum ve kuruluşların Vakıf Katılım Güneşli Şubesinden hesap açtırmaları gerekmektedir.</w:t>
      </w:r>
    </w:p>
    <w:p w14:paraId="46EBC8A6" w14:textId="77777777" w:rsidR="00B67CFE" w:rsidRPr="005659AF" w:rsidRDefault="00B67CFE" w:rsidP="00B67CFE">
      <w:pPr>
        <w:jc w:val="both"/>
      </w:pPr>
    </w:p>
    <w:p w14:paraId="5E7D6CEF" w14:textId="45596445" w:rsidR="00B67CFE" w:rsidRPr="005659AF" w:rsidRDefault="00846610" w:rsidP="00B67CFE">
      <w:pPr>
        <w:jc w:val="both"/>
        <w:rPr>
          <w:color w:val="FF0000"/>
        </w:rPr>
      </w:pPr>
      <w:r w:rsidRPr="005659AF">
        <w:rPr>
          <w:b/>
        </w:rPr>
        <w:lastRenderedPageBreak/>
        <w:t>4</w:t>
      </w:r>
      <w:r w:rsidR="0072402C" w:rsidRPr="005659AF">
        <w:rPr>
          <w:b/>
        </w:rPr>
        <w:t xml:space="preserve">. </w:t>
      </w:r>
      <w:r w:rsidR="00B67CFE" w:rsidRPr="005659AF">
        <w:rPr>
          <w:b/>
        </w:rPr>
        <w:t>Kimlik Beyan Formu</w:t>
      </w:r>
      <w:r w:rsidR="00B67CFE" w:rsidRPr="005659AF">
        <w:t xml:space="preserve"> Kayıtlı Elektronik Posta (KEP) Hizmeti veren firmalardan kurumunuza ait KEP adresini edinerek “EK VII Kimlik Beyan Formu”nda belirlenen yere yazılması gerekmektedir.</w:t>
      </w:r>
      <w:r w:rsidR="00B67CFE" w:rsidRPr="005659AF">
        <w:rPr>
          <w:color w:val="FF0000"/>
        </w:rPr>
        <w:t xml:space="preserve"> </w:t>
      </w:r>
      <w:r w:rsidR="00B67CFE" w:rsidRPr="005659AF">
        <w:t>(</w:t>
      </w:r>
      <w:r w:rsidR="002F13D2" w:rsidRPr="005659AF">
        <w:t xml:space="preserve">İlgili </w:t>
      </w:r>
      <w:r w:rsidR="002F13D2">
        <w:t>şablon</w:t>
      </w:r>
      <w:r w:rsidR="002F13D2" w:rsidRPr="005659AF">
        <w:t xml:space="preserve">, </w:t>
      </w:r>
      <w:r w:rsidR="002F13D2">
        <w:t xml:space="preserve">metnin sonunda </w:t>
      </w:r>
      <w:r w:rsidR="002F13D2" w:rsidRPr="005659AF">
        <w:t>“Ekler” isimli zip dosyasındadır</w:t>
      </w:r>
      <w:r w:rsidR="00B67CFE" w:rsidRPr="005659AF">
        <w:t>.)</w:t>
      </w:r>
    </w:p>
    <w:p w14:paraId="0CC8E47E" w14:textId="77777777" w:rsidR="00B67CFE" w:rsidRPr="005659AF" w:rsidRDefault="00B67CFE" w:rsidP="00B67CFE">
      <w:pPr>
        <w:jc w:val="both"/>
      </w:pPr>
    </w:p>
    <w:p w14:paraId="11F27D2F" w14:textId="6CC2DF19" w:rsidR="00B67CFE" w:rsidRPr="005659AF" w:rsidRDefault="00846610" w:rsidP="00B67CFE">
      <w:pPr>
        <w:jc w:val="both"/>
      </w:pPr>
      <w:r w:rsidRPr="005659AF">
        <w:rPr>
          <w:b/>
        </w:rPr>
        <w:t>5</w:t>
      </w:r>
      <w:r w:rsidR="0072402C" w:rsidRPr="005659AF">
        <w:rPr>
          <w:b/>
        </w:rPr>
        <w:t xml:space="preserve">. </w:t>
      </w:r>
      <w:r w:rsidR="00B67CFE" w:rsidRPr="005659AF">
        <w:rPr>
          <w:b/>
        </w:rPr>
        <w:t>Mali Kontrol Taahhütnamesi</w:t>
      </w:r>
      <w:r w:rsidR="00B67CFE" w:rsidRPr="005659AF">
        <w:t xml:space="preserve"> </w:t>
      </w:r>
      <w:r w:rsidR="00652C84" w:rsidRPr="005659AF">
        <w:t>Doldurulup y</w:t>
      </w:r>
      <w:r w:rsidR="006748C9" w:rsidRPr="005659AF">
        <w:t xml:space="preserve">etkili </w:t>
      </w:r>
      <w:r w:rsidR="00D052E9">
        <w:t xml:space="preserve">organ </w:t>
      </w:r>
      <w:r w:rsidR="006748C9" w:rsidRPr="005659AF">
        <w:t>karar</w:t>
      </w:r>
      <w:r w:rsidR="00D052E9">
        <w:t xml:space="preserve">ında </w:t>
      </w:r>
      <w:r w:rsidR="006748C9" w:rsidRPr="005659AF">
        <w:t xml:space="preserve">yetki bırakılan kişi tarafından imzalanmalıdır. </w:t>
      </w:r>
      <w:r w:rsidR="00B67CFE" w:rsidRPr="005659AF">
        <w:t>(</w:t>
      </w:r>
      <w:r w:rsidR="002F13D2" w:rsidRPr="005659AF">
        <w:t xml:space="preserve">İlgili </w:t>
      </w:r>
      <w:r w:rsidR="002F13D2">
        <w:t>şablon</w:t>
      </w:r>
      <w:r w:rsidR="002F13D2" w:rsidRPr="005659AF">
        <w:t xml:space="preserve">, </w:t>
      </w:r>
      <w:r w:rsidR="002F13D2">
        <w:t xml:space="preserve">metnin sonunda </w:t>
      </w:r>
      <w:r w:rsidR="002F13D2" w:rsidRPr="005659AF">
        <w:t>“Ekler” isimli zip dosyasındadır</w:t>
      </w:r>
      <w:r w:rsidR="00B67CFE" w:rsidRPr="005659AF">
        <w:t xml:space="preserve">.) </w:t>
      </w:r>
    </w:p>
    <w:p w14:paraId="1EB92B86" w14:textId="77777777" w:rsidR="00B67CFE" w:rsidRPr="005659AF" w:rsidRDefault="00B67CFE" w:rsidP="00B67CFE">
      <w:pPr>
        <w:jc w:val="both"/>
      </w:pPr>
    </w:p>
    <w:p w14:paraId="40C7770A" w14:textId="0A7BD0EA" w:rsidR="00B67CFE" w:rsidRPr="005659AF" w:rsidRDefault="00846610" w:rsidP="00B67CFE">
      <w:pPr>
        <w:jc w:val="both"/>
      </w:pPr>
      <w:r w:rsidRPr="005659AF">
        <w:rPr>
          <w:b/>
        </w:rPr>
        <w:t>6</w:t>
      </w:r>
      <w:r w:rsidR="0072402C" w:rsidRPr="005659AF">
        <w:rPr>
          <w:b/>
        </w:rPr>
        <w:t xml:space="preserve">. </w:t>
      </w:r>
      <w:r w:rsidR="00B67CFE" w:rsidRPr="005659AF">
        <w:rPr>
          <w:b/>
        </w:rPr>
        <w:t>Yatırım Teşvik Beyanı ve Taahhüdü</w:t>
      </w:r>
      <w:r w:rsidR="00B67CFE" w:rsidRPr="005659AF">
        <w:t xml:space="preserve"> </w:t>
      </w:r>
      <w:r w:rsidR="00652C84" w:rsidRPr="005659AF">
        <w:t>Doldurulup y</w:t>
      </w:r>
      <w:r w:rsidR="00EF3B36" w:rsidRPr="005659AF">
        <w:t xml:space="preserve">etkili </w:t>
      </w:r>
      <w:r w:rsidR="00D052E9">
        <w:t xml:space="preserve">organ </w:t>
      </w:r>
      <w:r w:rsidR="00D052E9" w:rsidRPr="005659AF">
        <w:t>karar</w:t>
      </w:r>
      <w:r w:rsidR="00D052E9">
        <w:t xml:space="preserve">ında </w:t>
      </w:r>
      <w:r w:rsidR="00EF3B36" w:rsidRPr="005659AF">
        <w:t xml:space="preserve">yetki bırakılan kişi tarafından imzalanmalıdır. </w:t>
      </w:r>
      <w:r w:rsidR="00B67CFE" w:rsidRPr="005659AF">
        <w:t>(</w:t>
      </w:r>
      <w:r w:rsidR="002F13D2" w:rsidRPr="005659AF">
        <w:t xml:space="preserve">İlgili </w:t>
      </w:r>
      <w:r w:rsidR="002F13D2">
        <w:t>şablon</w:t>
      </w:r>
      <w:r w:rsidR="002F13D2" w:rsidRPr="005659AF">
        <w:t xml:space="preserve">, </w:t>
      </w:r>
      <w:r w:rsidR="002F13D2">
        <w:t xml:space="preserve">metnin sonunda </w:t>
      </w:r>
      <w:r w:rsidR="002F13D2" w:rsidRPr="005659AF">
        <w:t>“Ekler” isimli zip dosyasındadır</w:t>
      </w:r>
      <w:r w:rsidR="00B67CFE" w:rsidRPr="005659AF">
        <w:t xml:space="preserve">.) </w:t>
      </w:r>
      <w:r w:rsidR="00AA0B4D" w:rsidRPr="005659AF">
        <w:t xml:space="preserve"> </w:t>
      </w:r>
    </w:p>
    <w:p w14:paraId="3F2E9FC9" w14:textId="77777777" w:rsidR="00B67CFE" w:rsidRPr="005659AF" w:rsidRDefault="00B67CFE" w:rsidP="00B67CFE">
      <w:pPr>
        <w:jc w:val="both"/>
      </w:pPr>
    </w:p>
    <w:p w14:paraId="7F973D33" w14:textId="6A045500" w:rsidR="00B67CFE" w:rsidRPr="005659AF" w:rsidRDefault="00846610" w:rsidP="00CC15D5">
      <w:pPr>
        <w:jc w:val="both"/>
      </w:pPr>
      <w:r w:rsidRPr="005659AF">
        <w:rPr>
          <w:b/>
        </w:rPr>
        <w:t>7</w:t>
      </w:r>
      <w:r w:rsidR="00B67CFE" w:rsidRPr="005659AF">
        <w:rPr>
          <w:b/>
        </w:rPr>
        <w:t>.</w:t>
      </w:r>
      <w:r w:rsidR="00CC15D5" w:rsidRPr="005659AF">
        <w:t xml:space="preserve"> </w:t>
      </w:r>
      <w:r w:rsidR="00CC15D5" w:rsidRPr="005659AF">
        <w:rPr>
          <w:b/>
          <w:bCs/>
        </w:rPr>
        <w:t xml:space="preserve">Vergi Borcu Yoktur </w:t>
      </w:r>
      <w:r w:rsidR="00AA0B4D" w:rsidRPr="005659AF">
        <w:rPr>
          <w:b/>
          <w:bCs/>
        </w:rPr>
        <w:t>Belgesi</w:t>
      </w:r>
      <w:r w:rsidR="00CC15D5" w:rsidRPr="005659AF">
        <w:rPr>
          <w:b/>
          <w:bCs/>
        </w:rPr>
        <w:t>:</w:t>
      </w:r>
      <w:r w:rsidR="00CC15D5" w:rsidRPr="005659AF">
        <w:t xml:space="preserve"> </w:t>
      </w:r>
      <w:r w:rsidR="00B67CFE" w:rsidRPr="005659AF">
        <w:t>Genel yönetim kapsamındaki kamu idareleri dışındaki yararlanıcılardan</w:t>
      </w:r>
      <w:r w:rsidR="00CC15D5" w:rsidRPr="005659AF">
        <w:t xml:space="preserve"> yapılandırılmış borçlar hariç olmak üzere, vergi dairelerine vadesi geçmiş borcu olmadığına dair güncel belge</w:t>
      </w:r>
      <w:bookmarkStart w:id="2" w:name="OLE_LINK177"/>
      <w:bookmarkStart w:id="3" w:name="OLE_LINK178"/>
      <w:r w:rsidR="00652C84" w:rsidRPr="005659AF">
        <w:t>dir.</w:t>
      </w:r>
      <w:r w:rsidR="009B4DF8" w:rsidRPr="005659AF">
        <w:t xml:space="preserve"> Maliye Bakanlığı Gelir İdaresi Başkanlığı İnternet Vergi Dairesi üzerin</w:t>
      </w:r>
      <w:r w:rsidR="00D51380" w:rsidRPr="005659AF">
        <w:t>d</w:t>
      </w:r>
      <w:r w:rsidR="009B4DF8" w:rsidRPr="005659AF">
        <w:t>e</w:t>
      </w:r>
      <w:r w:rsidR="00D51380" w:rsidRPr="005659AF">
        <w:t>n</w:t>
      </w:r>
      <w:r w:rsidR="009B4DF8" w:rsidRPr="005659AF">
        <w:t xml:space="preserve"> elektronik şekilde üretilebilen belge yüklenebilir. </w:t>
      </w:r>
      <w:r w:rsidR="00652C84" w:rsidRPr="005659AF">
        <w:t>Genel yönetim kapsamındaki kamu idareleri için gerekli değildir.</w:t>
      </w:r>
    </w:p>
    <w:p w14:paraId="269DEBC9" w14:textId="77777777" w:rsidR="00CC15D5" w:rsidRPr="005659AF" w:rsidRDefault="00CC15D5" w:rsidP="00CC15D5">
      <w:pPr>
        <w:jc w:val="both"/>
        <w:rPr>
          <w:sz w:val="16"/>
        </w:rPr>
      </w:pPr>
    </w:p>
    <w:bookmarkEnd w:id="2"/>
    <w:bookmarkEnd w:id="3"/>
    <w:p w14:paraId="06FC6FAB" w14:textId="7D38E6E6" w:rsidR="00CC15D5" w:rsidRPr="005659AF" w:rsidRDefault="00846610" w:rsidP="0097588B">
      <w:pPr>
        <w:jc w:val="both"/>
      </w:pPr>
      <w:r w:rsidRPr="005659AF">
        <w:rPr>
          <w:b/>
          <w:bCs/>
        </w:rPr>
        <w:t>8</w:t>
      </w:r>
      <w:r w:rsidR="00F4031F" w:rsidRPr="005659AF">
        <w:rPr>
          <w:b/>
          <w:bCs/>
        </w:rPr>
        <w:t>.</w:t>
      </w:r>
      <w:r w:rsidR="00F4031F" w:rsidRPr="005659AF">
        <w:t xml:space="preserve"> </w:t>
      </w:r>
      <w:r w:rsidR="00CC15D5" w:rsidRPr="005659AF">
        <w:rPr>
          <w:b/>
          <w:bCs/>
        </w:rPr>
        <w:t xml:space="preserve">SGK Borcu Yoktur </w:t>
      </w:r>
      <w:r w:rsidR="00AA0B4D" w:rsidRPr="005659AF">
        <w:rPr>
          <w:b/>
          <w:bCs/>
        </w:rPr>
        <w:t>Belgesi</w:t>
      </w:r>
      <w:r w:rsidR="00CC15D5" w:rsidRPr="005659AF">
        <w:rPr>
          <w:b/>
          <w:bCs/>
        </w:rPr>
        <w:t xml:space="preserve">: </w:t>
      </w:r>
      <w:r w:rsidR="00CC15D5" w:rsidRPr="005659AF">
        <w:t>Genel yönetim kapsamındaki kamu idareleri dışındaki yararlanıcılardan yapılandırılmış borçlar hariç olmak üzere, sosyal güvenlik kurumuna vadesi geçmiş borcu olmadığına dair güncel belge</w:t>
      </w:r>
      <w:r w:rsidR="00652C84" w:rsidRPr="005659AF">
        <w:t xml:space="preserve">dir. </w:t>
      </w:r>
      <w:r w:rsidR="009B4DF8" w:rsidRPr="005659AF">
        <w:t xml:space="preserve">“SGK E-borcu yoktur” sistemi üzerinden elektronik olarak üretilebilir. </w:t>
      </w:r>
      <w:r w:rsidR="00652C84" w:rsidRPr="005659AF">
        <w:t>Genel yönetim kapsamındaki kamu idareleri için gerekli değildir.</w:t>
      </w:r>
    </w:p>
    <w:p w14:paraId="540F272D" w14:textId="77777777" w:rsidR="00CC15D5" w:rsidRPr="005659AF" w:rsidRDefault="00CC15D5" w:rsidP="0097588B">
      <w:pPr>
        <w:jc w:val="both"/>
      </w:pPr>
    </w:p>
    <w:p w14:paraId="2C7F1AE4" w14:textId="73A6205F" w:rsidR="0097588B" w:rsidRPr="00D86684" w:rsidRDefault="00846610" w:rsidP="0097588B">
      <w:pPr>
        <w:jc w:val="both"/>
      </w:pPr>
      <w:r w:rsidRPr="005659AF">
        <w:rPr>
          <w:b/>
          <w:bCs/>
        </w:rPr>
        <w:t>9</w:t>
      </w:r>
      <w:r w:rsidR="00CC15D5" w:rsidRPr="00D86684">
        <w:rPr>
          <w:b/>
          <w:bCs/>
        </w:rPr>
        <w:t>.</w:t>
      </w:r>
      <w:r w:rsidR="00CC15D5" w:rsidRPr="00D86684">
        <w:t xml:space="preserve"> </w:t>
      </w:r>
      <w:r w:rsidR="00AE6607" w:rsidRPr="00D86684">
        <w:t xml:space="preserve">Birim maliyeti </w:t>
      </w:r>
      <w:r w:rsidR="00D86684" w:rsidRPr="00D86684">
        <w:t>100</w:t>
      </w:r>
      <w:r w:rsidR="00AE6607" w:rsidRPr="00D86684">
        <w:t>.000 TL ve üzerindeki bütçe kalemleri için</w:t>
      </w:r>
    </w:p>
    <w:p w14:paraId="7305245A" w14:textId="41FD2E5D" w:rsidR="00AE6607" w:rsidRPr="00D86684" w:rsidRDefault="00AE6607" w:rsidP="0078080C">
      <w:pPr>
        <w:ind w:left="708"/>
        <w:jc w:val="both"/>
      </w:pPr>
      <w:r w:rsidRPr="00D86684">
        <w:t>a. Mal ve hizmet alımlarında: Toplam maliyeti oluşturan tüm detayları içeren teknik</w:t>
      </w:r>
      <w:r w:rsidR="0078080C" w:rsidRPr="00D86684">
        <w:t xml:space="preserve"> </w:t>
      </w:r>
      <w:r w:rsidRPr="00D86684">
        <w:t>şartname ve piyasa araştırması</w:t>
      </w:r>
    </w:p>
    <w:p w14:paraId="56F94EB7" w14:textId="131B09EA" w:rsidR="00EC775B" w:rsidRPr="005659AF" w:rsidRDefault="00AE6607" w:rsidP="0078080C">
      <w:pPr>
        <w:ind w:left="708"/>
        <w:jc w:val="both"/>
      </w:pPr>
      <w:r w:rsidRPr="00D86684">
        <w:t>b. Yapım (inşaat) işlerinde: Uygulama projesi, keşif özeti (malzeme/metraj ve keşif</w:t>
      </w:r>
      <w:r w:rsidR="0078080C" w:rsidRPr="00D86684">
        <w:t xml:space="preserve"> </w:t>
      </w:r>
      <w:r w:rsidRPr="00D86684">
        <w:t>listesi) ve maliyet tahmini sunulması gerekmektedir.</w:t>
      </w:r>
    </w:p>
    <w:p w14:paraId="6A547BA8" w14:textId="77777777" w:rsidR="00182C79" w:rsidRPr="005659AF" w:rsidRDefault="00182C79" w:rsidP="00D10252">
      <w:pPr>
        <w:jc w:val="both"/>
        <w:rPr>
          <w:bCs/>
        </w:rPr>
      </w:pPr>
    </w:p>
    <w:p w14:paraId="1B37B6C0" w14:textId="77777777" w:rsidR="002F2900" w:rsidRPr="005659AF" w:rsidRDefault="002F2900" w:rsidP="002F2900">
      <w:pPr>
        <w:jc w:val="both"/>
      </w:pPr>
      <w:r w:rsidRPr="005659AF">
        <w:rPr>
          <w:b/>
        </w:rPr>
        <w:t xml:space="preserve">10. Mali Kayıtlar: </w:t>
      </w:r>
      <w:r w:rsidRPr="005659AF">
        <w:t>Başvuru Sahibinin son üç mali yıla ait gelir gider durumunu ve bilanço bilgilerini gösteren mali kayıtları</w:t>
      </w:r>
    </w:p>
    <w:p w14:paraId="4C5CCDC9" w14:textId="77777777" w:rsidR="0051362E" w:rsidRPr="005659AF" w:rsidRDefault="0051362E" w:rsidP="0051362E">
      <w:pPr>
        <w:jc w:val="both"/>
      </w:pPr>
    </w:p>
    <w:p w14:paraId="1F4F6486" w14:textId="77777777" w:rsidR="0051362E" w:rsidRPr="005659AF" w:rsidRDefault="0051362E" w:rsidP="007E2207">
      <w:pPr>
        <w:jc w:val="both"/>
      </w:pPr>
    </w:p>
    <w:p w14:paraId="45D0A8B0" w14:textId="70E44200" w:rsidR="0007185A" w:rsidRPr="005659AF" w:rsidRDefault="0007185A" w:rsidP="00A759FF">
      <w:pPr>
        <w:jc w:val="both"/>
        <w:rPr>
          <w:b/>
          <w:bCs/>
        </w:rPr>
      </w:pPr>
      <w:r w:rsidRPr="005659AF">
        <w:rPr>
          <w:b/>
          <w:bCs/>
        </w:rPr>
        <w:t>ÖNEMLİ UYARILAR:</w:t>
      </w:r>
    </w:p>
    <w:p w14:paraId="6A2E0AD2" w14:textId="6AA11CFF" w:rsidR="0007185A" w:rsidRPr="005659AF" w:rsidRDefault="0007185A" w:rsidP="00A759FF">
      <w:pPr>
        <w:jc w:val="both"/>
      </w:pPr>
      <w:r w:rsidRPr="005659AF">
        <w:t xml:space="preserve"> </w:t>
      </w:r>
    </w:p>
    <w:p w14:paraId="1E882DA1" w14:textId="77777777" w:rsidR="0007185A" w:rsidRPr="005659AF" w:rsidRDefault="0007185A" w:rsidP="0007185A">
      <w:pPr>
        <w:pStyle w:val="ListeParagraf"/>
        <w:numPr>
          <w:ilvl w:val="0"/>
          <w:numId w:val="18"/>
        </w:numPr>
        <w:jc w:val="both"/>
        <w:rPr>
          <w:rFonts w:ascii="Times New Roman" w:hAnsi="Times New Roman"/>
          <w:sz w:val="24"/>
          <w:szCs w:val="24"/>
        </w:rPr>
      </w:pPr>
      <w:r w:rsidRPr="005659AF">
        <w:rPr>
          <w:rFonts w:ascii="Times New Roman" w:hAnsi="Times New Roman"/>
          <w:sz w:val="24"/>
          <w:szCs w:val="24"/>
        </w:rPr>
        <w:t xml:space="preserve">Belediyeler, Sanayi ve Ticaret Odaları, 5449 sayılı Kanunun 19’uncu maddesinin d) ve e) bendinde belirtilen bütçe paylarını İstanbul Kalkınma Ajansı’na aktarmadıkça ve bunlarla ilişkili varsa diğer bütün mali yükümlülükleri tamamen yerine getirmedikçe, </w:t>
      </w:r>
      <w:r w:rsidRPr="005659AF">
        <w:rPr>
          <w:rFonts w:ascii="Times New Roman" w:hAnsi="Times New Roman"/>
          <w:b/>
          <w:bCs/>
          <w:sz w:val="24"/>
          <w:szCs w:val="24"/>
        </w:rPr>
        <w:t>yararlanıcı veya proje ortağı olarak Ajansla destek sözleşmesi imzalayamaz</w:t>
      </w:r>
      <w:r w:rsidRPr="005659AF">
        <w:rPr>
          <w:rFonts w:ascii="Times New Roman" w:hAnsi="Times New Roman"/>
          <w:sz w:val="24"/>
          <w:szCs w:val="24"/>
        </w:rPr>
        <w:t>. Bu durum söz konusu kurumların proje başvurusu yapmalarına engel değildir. Ancak bu halde, başarılı proje sahibi ya da ortağının ödeme güçlüğüne ilişkin kanıtlayıcı belgelerini de içeren gerekçeli başvurusu üzerine, projenin bölgenin sosyal ve ekonomik kalkınmasına etkisinin Yönetim Kurulunca değerlendirilmesinin ardından Bakanlık onayı ile sözleşme imzalanabilir. Bu durumda dahi başvuru sahibi ya da ortağının sözleşme imzalanmadan evvel muaccel borçlarının en az yüzde yirmisini ödemiş olması şartı aranır.</w:t>
      </w:r>
    </w:p>
    <w:p w14:paraId="6058223A" w14:textId="0561C1E3" w:rsidR="0007185A" w:rsidRPr="005659AF" w:rsidRDefault="0007185A" w:rsidP="00A759FF">
      <w:pPr>
        <w:jc w:val="both"/>
      </w:pPr>
    </w:p>
    <w:p w14:paraId="2A74F575" w14:textId="13C8EE54" w:rsidR="0043794D" w:rsidRPr="005659AF" w:rsidRDefault="0007185A" w:rsidP="009326A3">
      <w:pPr>
        <w:pStyle w:val="ListeParagraf"/>
        <w:numPr>
          <w:ilvl w:val="0"/>
          <w:numId w:val="18"/>
        </w:numPr>
        <w:jc w:val="both"/>
        <w:rPr>
          <w:rFonts w:ascii="Times New Roman" w:hAnsi="Times New Roman"/>
          <w:sz w:val="24"/>
          <w:szCs w:val="24"/>
        </w:rPr>
      </w:pPr>
      <w:r w:rsidRPr="005659AF">
        <w:rPr>
          <w:rFonts w:ascii="Times New Roman" w:hAnsi="Times New Roman"/>
          <w:sz w:val="24"/>
          <w:szCs w:val="24"/>
        </w:rPr>
        <w:t xml:space="preserve">Kurumunuzun söz konusu destekten yararlanma hakkı, sözleşmenin taraflarca imzalanmasından sonra doğacaktır. Bu sebeple </w:t>
      </w:r>
      <w:r w:rsidRPr="005659AF">
        <w:rPr>
          <w:rFonts w:ascii="Times New Roman" w:hAnsi="Times New Roman"/>
          <w:b/>
          <w:bCs/>
          <w:sz w:val="24"/>
          <w:szCs w:val="24"/>
        </w:rPr>
        <w:t>sözleşmenin imzalanmaması durumunda destek alma hakkınızdan feragat ettiğiniz varsayılacaktır</w:t>
      </w:r>
      <w:r w:rsidRPr="005659AF">
        <w:rPr>
          <w:rFonts w:ascii="Times New Roman" w:hAnsi="Times New Roman"/>
          <w:sz w:val="24"/>
          <w:szCs w:val="24"/>
        </w:rPr>
        <w:t xml:space="preserve">. </w:t>
      </w:r>
      <w:r w:rsidR="0043794D" w:rsidRPr="005659AF">
        <w:rPr>
          <w:rFonts w:ascii="Times New Roman" w:hAnsi="Times New Roman"/>
          <w:sz w:val="24"/>
          <w:szCs w:val="24"/>
        </w:rPr>
        <w:t xml:space="preserve">Ancak </w:t>
      </w:r>
      <w:r w:rsidR="0043794D" w:rsidRPr="005659AF">
        <w:rPr>
          <w:rFonts w:ascii="Times New Roman" w:hAnsi="Times New Roman"/>
          <w:sz w:val="24"/>
          <w:szCs w:val="24"/>
        </w:rPr>
        <w:lastRenderedPageBreak/>
        <w:t xml:space="preserve">makul bir sebepten ötürü sözleşme imzalamaya gelemeyeceğini bildiren sözleşme sahiplerine on iş günü ilave süre tanınabilir. </w:t>
      </w:r>
    </w:p>
    <w:p w14:paraId="2BAE9CC9" w14:textId="77777777" w:rsidR="004C4F77" w:rsidRPr="005659AF" w:rsidRDefault="004C4F77" w:rsidP="004C4F77">
      <w:pPr>
        <w:pStyle w:val="ListeParagraf"/>
        <w:rPr>
          <w:rFonts w:ascii="Times New Roman" w:hAnsi="Times New Roman"/>
          <w:sz w:val="24"/>
          <w:szCs w:val="24"/>
        </w:rPr>
      </w:pPr>
    </w:p>
    <w:p w14:paraId="5AAFCD0A" w14:textId="735DBB25" w:rsidR="00CF7930" w:rsidRPr="00C01671" w:rsidRDefault="00C01671" w:rsidP="008E219C">
      <w:pPr>
        <w:pStyle w:val="ListeParagraf"/>
        <w:numPr>
          <w:ilvl w:val="0"/>
          <w:numId w:val="18"/>
        </w:numPr>
        <w:jc w:val="both"/>
        <w:rPr>
          <w:rFonts w:ascii="Times New Roman" w:hAnsi="Times New Roman"/>
          <w:sz w:val="24"/>
          <w:szCs w:val="24"/>
        </w:rPr>
      </w:pPr>
      <w:r>
        <w:rPr>
          <w:rFonts w:ascii="Times New Roman" w:hAnsi="Times New Roman"/>
          <w:sz w:val="24"/>
          <w:szCs w:val="24"/>
        </w:rPr>
        <w:t>Gerekli belgeler</w:t>
      </w:r>
      <w:r w:rsidRPr="00C01671">
        <w:rPr>
          <w:rFonts w:ascii="Times New Roman" w:hAnsi="Times New Roman"/>
          <w:sz w:val="24"/>
          <w:szCs w:val="24"/>
        </w:rPr>
        <w:t xml:space="preserve"> KAYS</w:t>
      </w:r>
      <w:r>
        <w:rPr>
          <w:rFonts w:ascii="Times New Roman" w:hAnsi="Times New Roman"/>
          <w:sz w:val="24"/>
          <w:szCs w:val="24"/>
        </w:rPr>
        <w:t xml:space="preserve"> sistemine</w:t>
      </w:r>
      <w:r w:rsidRPr="00C01671">
        <w:rPr>
          <w:rFonts w:ascii="Times New Roman" w:hAnsi="Times New Roman"/>
          <w:sz w:val="24"/>
          <w:szCs w:val="24"/>
        </w:rPr>
        <w:t xml:space="preserve"> elektronik olarak yüklenecek olup ajansa </w:t>
      </w:r>
      <w:r w:rsidR="009F1FEB">
        <w:rPr>
          <w:rFonts w:ascii="Times New Roman" w:hAnsi="Times New Roman"/>
          <w:sz w:val="24"/>
          <w:szCs w:val="24"/>
        </w:rPr>
        <w:t xml:space="preserve">fiziken </w:t>
      </w:r>
      <w:r w:rsidRPr="00C01671">
        <w:rPr>
          <w:rFonts w:ascii="Times New Roman" w:hAnsi="Times New Roman"/>
          <w:sz w:val="24"/>
          <w:szCs w:val="24"/>
        </w:rPr>
        <w:t xml:space="preserve">teslim edilmeyecektir. </w:t>
      </w:r>
      <w:r w:rsidR="001109F5">
        <w:rPr>
          <w:rFonts w:ascii="Times New Roman" w:hAnsi="Times New Roman"/>
          <w:sz w:val="24"/>
          <w:szCs w:val="24"/>
        </w:rPr>
        <w:t xml:space="preserve">Ancak </w:t>
      </w:r>
      <w:r w:rsidR="00CF7930" w:rsidRPr="00C01671">
        <w:rPr>
          <w:rFonts w:ascii="Times New Roman" w:hAnsi="Times New Roman"/>
          <w:sz w:val="24"/>
          <w:szCs w:val="24"/>
        </w:rPr>
        <w:t xml:space="preserve">yüklenen tüm belgelerin talep edildiğinde ajansa sunulmak üzere </w:t>
      </w:r>
      <w:r w:rsidR="00CF7930" w:rsidRPr="00C01671">
        <w:rPr>
          <w:rFonts w:ascii="Times New Roman" w:hAnsi="Times New Roman"/>
          <w:b/>
          <w:bCs/>
          <w:sz w:val="24"/>
          <w:szCs w:val="24"/>
        </w:rPr>
        <w:t>tarafınızca saklanması gerekmektedir</w:t>
      </w:r>
      <w:r w:rsidR="00CF7930" w:rsidRPr="00C01671">
        <w:rPr>
          <w:rFonts w:ascii="Times New Roman" w:hAnsi="Times New Roman"/>
          <w:sz w:val="24"/>
          <w:szCs w:val="24"/>
        </w:rPr>
        <w:t>.</w:t>
      </w:r>
    </w:p>
    <w:p w14:paraId="1F90E553" w14:textId="77777777" w:rsidR="00572170" w:rsidRPr="00572170" w:rsidRDefault="00572170" w:rsidP="00572170">
      <w:pPr>
        <w:pStyle w:val="ListeParagraf"/>
        <w:rPr>
          <w:rFonts w:ascii="Times New Roman" w:hAnsi="Times New Roman"/>
          <w:sz w:val="24"/>
          <w:szCs w:val="24"/>
        </w:rPr>
      </w:pPr>
    </w:p>
    <w:tbl>
      <w:tblPr>
        <w:tblStyle w:val="TabloKlavuzu"/>
        <w:tblW w:w="0" w:type="auto"/>
        <w:tblInd w:w="704" w:type="dxa"/>
        <w:shd w:val="clear" w:color="auto" w:fill="DBE5F1" w:themeFill="accent1" w:themeFillTint="33"/>
        <w:tblLook w:val="04A0" w:firstRow="1" w:lastRow="0" w:firstColumn="1" w:lastColumn="0" w:noHBand="0" w:noVBand="1"/>
      </w:tblPr>
      <w:tblGrid>
        <w:gridCol w:w="3827"/>
        <w:gridCol w:w="4531"/>
      </w:tblGrid>
      <w:tr w:rsidR="006A2B2B" w:rsidRPr="005659AF" w14:paraId="0AC8FA4E" w14:textId="77777777" w:rsidTr="00281B5C">
        <w:tc>
          <w:tcPr>
            <w:tcW w:w="8358" w:type="dxa"/>
            <w:gridSpan w:val="2"/>
            <w:shd w:val="clear" w:color="auto" w:fill="DBE5F1" w:themeFill="accent1" w:themeFillTint="33"/>
          </w:tcPr>
          <w:p w14:paraId="33096734" w14:textId="22FEF247" w:rsidR="006A2B2B" w:rsidRPr="005659AF" w:rsidRDefault="00194288" w:rsidP="000536D1">
            <w:pPr>
              <w:rPr>
                <w:b/>
                <w:bCs/>
              </w:rPr>
            </w:pPr>
            <w:r w:rsidRPr="005659AF">
              <w:rPr>
                <w:b/>
                <w:bCs/>
              </w:rPr>
              <w:t xml:space="preserve">GEREKLİ BELGE </w:t>
            </w:r>
            <w:r w:rsidR="006A2B2B" w:rsidRPr="005659AF">
              <w:rPr>
                <w:b/>
                <w:bCs/>
              </w:rPr>
              <w:t>KONTROL LİSTESİ</w:t>
            </w:r>
          </w:p>
        </w:tc>
      </w:tr>
      <w:tr w:rsidR="006A2B2B" w:rsidRPr="005659AF" w14:paraId="2C440843" w14:textId="77777777" w:rsidTr="00281B5C">
        <w:tc>
          <w:tcPr>
            <w:tcW w:w="3827" w:type="dxa"/>
            <w:shd w:val="clear" w:color="auto" w:fill="DBE5F1" w:themeFill="accent1" w:themeFillTint="33"/>
          </w:tcPr>
          <w:p w14:paraId="5B372F97" w14:textId="589D3F2B" w:rsidR="006A2B2B" w:rsidRPr="005659AF" w:rsidRDefault="006A2B2B" w:rsidP="00187948">
            <w:pPr>
              <w:rPr>
                <w:b/>
                <w:bCs/>
              </w:rPr>
            </w:pPr>
            <w:r w:rsidRPr="005659AF">
              <w:rPr>
                <w:b/>
                <w:bCs/>
              </w:rPr>
              <w:t xml:space="preserve">1. Yetkili </w:t>
            </w:r>
            <w:r w:rsidR="00F011A9">
              <w:rPr>
                <w:b/>
                <w:bCs/>
              </w:rPr>
              <w:t xml:space="preserve">organ </w:t>
            </w:r>
            <w:r w:rsidRPr="005659AF">
              <w:rPr>
                <w:b/>
                <w:bCs/>
              </w:rPr>
              <w:t>kararı, tatbiki imza</w:t>
            </w:r>
            <w:r w:rsidR="000F0BE5" w:rsidRPr="005659AF">
              <w:rPr>
                <w:b/>
                <w:bCs/>
              </w:rPr>
              <w:t>/imza sirküsü</w:t>
            </w:r>
            <w:r w:rsidRPr="005659AF">
              <w:rPr>
                <w:b/>
                <w:bCs/>
              </w:rPr>
              <w:t>, kuruluş belgesi</w:t>
            </w:r>
          </w:p>
        </w:tc>
        <w:tc>
          <w:tcPr>
            <w:tcW w:w="4531" w:type="dxa"/>
            <w:shd w:val="clear" w:color="auto" w:fill="DBE5F1" w:themeFill="accent1" w:themeFillTint="33"/>
          </w:tcPr>
          <w:p w14:paraId="6F29A8F7" w14:textId="52242B11" w:rsidR="006A2B2B" w:rsidRPr="005659AF" w:rsidRDefault="006A2B2B" w:rsidP="00187948">
            <w:r w:rsidRPr="005659AF">
              <w:t xml:space="preserve">Başvuru sahibi ve </w:t>
            </w:r>
            <w:r w:rsidR="005A1E13" w:rsidRPr="00660F5C">
              <w:rPr>
                <w:u w:val="single"/>
              </w:rPr>
              <w:t>her bir ortağı tarafından</w:t>
            </w:r>
            <w:r w:rsidR="005A1E13" w:rsidRPr="005659AF">
              <w:t xml:space="preserve"> hazırlanmalıdır. Tüm b</w:t>
            </w:r>
            <w:r w:rsidRPr="005659AF">
              <w:t xml:space="preserve">elgeler birleştirilip tek bir pdf </w:t>
            </w:r>
            <w:r w:rsidR="005E1196">
              <w:t xml:space="preserve">(veya zip) </w:t>
            </w:r>
            <w:r w:rsidR="001B1AB7" w:rsidRPr="005659AF">
              <w:t xml:space="preserve">dosyası </w:t>
            </w:r>
            <w:r w:rsidRPr="005659AF">
              <w:t xml:space="preserve">yüklenmelidir. </w:t>
            </w:r>
          </w:p>
        </w:tc>
      </w:tr>
      <w:tr w:rsidR="009E7018" w:rsidRPr="005659AF" w14:paraId="5A2009A3" w14:textId="77777777" w:rsidTr="00281B5C">
        <w:tc>
          <w:tcPr>
            <w:tcW w:w="3827" w:type="dxa"/>
            <w:shd w:val="clear" w:color="auto" w:fill="DBE5F1" w:themeFill="accent1" w:themeFillTint="33"/>
          </w:tcPr>
          <w:p w14:paraId="07FE43CB" w14:textId="38A0B6B1" w:rsidR="009E7018" w:rsidRPr="005659AF" w:rsidRDefault="009E7018" w:rsidP="009E7018">
            <w:pPr>
              <w:rPr>
                <w:b/>
                <w:bCs/>
              </w:rPr>
            </w:pPr>
            <w:r w:rsidRPr="005659AF">
              <w:rPr>
                <w:b/>
                <w:bCs/>
              </w:rPr>
              <w:t>2. Başvuru Sahibi Beyannamesi, Ortaklık Beyannameleri ve İştirakçi Beyannameleri</w:t>
            </w:r>
          </w:p>
        </w:tc>
        <w:tc>
          <w:tcPr>
            <w:tcW w:w="4531" w:type="dxa"/>
            <w:shd w:val="clear" w:color="auto" w:fill="DBE5F1" w:themeFill="accent1" w:themeFillTint="33"/>
          </w:tcPr>
          <w:p w14:paraId="407B6D61" w14:textId="394643CA" w:rsidR="009E7018" w:rsidRPr="005659AF" w:rsidRDefault="009E7018" w:rsidP="009E7018">
            <w:r w:rsidRPr="005659AF">
              <w:t>Yetkili karar organında yetkili kılınan kişi tarafından imzalanmalı</w:t>
            </w:r>
            <w:r w:rsidR="001472E1">
              <w:t>dır</w:t>
            </w:r>
            <w:r w:rsidRPr="005659AF">
              <w:t xml:space="preserve">. Başvuru sahibi, ortaklar ve iştirakçilerin imzalı belgeleri birleştirilip tek bir pdf </w:t>
            </w:r>
            <w:r w:rsidR="00151C89">
              <w:t xml:space="preserve">(veya zip) </w:t>
            </w:r>
            <w:r w:rsidRPr="005659AF">
              <w:t xml:space="preserve">dosyası olarak yüklenmelidir. </w:t>
            </w:r>
          </w:p>
        </w:tc>
      </w:tr>
      <w:tr w:rsidR="009E7018" w:rsidRPr="005659AF" w14:paraId="712920D4" w14:textId="77777777" w:rsidTr="00281B5C">
        <w:tc>
          <w:tcPr>
            <w:tcW w:w="3827" w:type="dxa"/>
            <w:shd w:val="clear" w:color="auto" w:fill="DBE5F1" w:themeFill="accent1" w:themeFillTint="33"/>
          </w:tcPr>
          <w:p w14:paraId="43DE9D25" w14:textId="143F3C13" w:rsidR="009E7018" w:rsidRPr="005659AF" w:rsidRDefault="009E7018" w:rsidP="009E7018">
            <w:pPr>
              <w:rPr>
                <w:b/>
                <w:bCs/>
              </w:rPr>
            </w:pPr>
            <w:r w:rsidRPr="005659AF">
              <w:rPr>
                <w:b/>
                <w:bCs/>
              </w:rPr>
              <w:t>3. Mali kimlik formu</w:t>
            </w:r>
          </w:p>
        </w:tc>
        <w:tc>
          <w:tcPr>
            <w:tcW w:w="4531" w:type="dxa"/>
            <w:shd w:val="clear" w:color="auto" w:fill="DBE5F1" w:themeFill="accent1" w:themeFillTint="33"/>
          </w:tcPr>
          <w:p w14:paraId="4E3F6597" w14:textId="64DA9F37" w:rsidR="009E7018" w:rsidRPr="005659AF" w:rsidRDefault="009E7018" w:rsidP="009E7018">
            <w:r w:rsidRPr="005659AF">
              <w:t>Başvuru sahibi kuruluşun yetkilisi ve banka tarafından imzalan</w:t>
            </w:r>
            <w:r w:rsidR="00CA1D9A">
              <w:t>malıdır</w:t>
            </w:r>
            <w:r w:rsidRPr="005659AF">
              <w:t>.</w:t>
            </w:r>
          </w:p>
        </w:tc>
      </w:tr>
      <w:tr w:rsidR="009E7018" w:rsidRPr="005659AF" w14:paraId="339D988C" w14:textId="77777777" w:rsidTr="00281B5C">
        <w:tc>
          <w:tcPr>
            <w:tcW w:w="3827" w:type="dxa"/>
            <w:shd w:val="clear" w:color="auto" w:fill="DBE5F1" w:themeFill="accent1" w:themeFillTint="33"/>
          </w:tcPr>
          <w:p w14:paraId="51DD5016" w14:textId="2069A2C4" w:rsidR="009E7018" w:rsidRPr="005659AF" w:rsidRDefault="009E7018" w:rsidP="009E7018">
            <w:pPr>
              <w:rPr>
                <w:b/>
                <w:bCs/>
              </w:rPr>
            </w:pPr>
            <w:r w:rsidRPr="005659AF">
              <w:rPr>
                <w:b/>
                <w:bCs/>
              </w:rPr>
              <w:t>4. Kimlik beyan formu</w:t>
            </w:r>
          </w:p>
        </w:tc>
        <w:tc>
          <w:tcPr>
            <w:tcW w:w="4531" w:type="dxa"/>
            <w:shd w:val="clear" w:color="auto" w:fill="DBE5F1" w:themeFill="accent1" w:themeFillTint="33"/>
          </w:tcPr>
          <w:p w14:paraId="32564B90" w14:textId="24B5DB5A" w:rsidR="009E7018" w:rsidRPr="005659AF" w:rsidRDefault="009E7018" w:rsidP="009E7018">
            <w:r w:rsidRPr="005659AF">
              <w:t xml:space="preserve">Başvuru sahibi kuruluşun yetkilisi tarafından imzalanmalıdır. KEP adresi mutlaka doldurulmalıdır.  </w:t>
            </w:r>
          </w:p>
        </w:tc>
      </w:tr>
      <w:tr w:rsidR="009E7018" w:rsidRPr="005659AF" w14:paraId="679D9ED9" w14:textId="77777777" w:rsidTr="00281B5C">
        <w:tc>
          <w:tcPr>
            <w:tcW w:w="3827" w:type="dxa"/>
            <w:shd w:val="clear" w:color="auto" w:fill="DBE5F1" w:themeFill="accent1" w:themeFillTint="33"/>
          </w:tcPr>
          <w:p w14:paraId="3580948F" w14:textId="311F69CD" w:rsidR="009E7018" w:rsidRPr="005659AF" w:rsidRDefault="009E7018" w:rsidP="009E7018">
            <w:pPr>
              <w:rPr>
                <w:b/>
                <w:bCs/>
              </w:rPr>
            </w:pPr>
            <w:r w:rsidRPr="005659AF">
              <w:rPr>
                <w:b/>
                <w:bCs/>
              </w:rPr>
              <w:t>5. Mali Kontrol Taahhütnamesi</w:t>
            </w:r>
          </w:p>
        </w:tc>
        <w:tc>
          <w:tcPr>
            <w:tcW w:w="4531" w:type="dxa"/>
            <w:shd w:val="clear" w:color="auto" w:fill="DBE5F1" w:themeFill="accent1" w:themeFillTint="33"/>
          </w:tcPr>
          <w:p w14:paraId="20D006B2" w14:textId="37B73D18" w:rsidR="009E7018" w:rsidRPr="005659AF" w:rsidRDefault="009E7018" w:rsidP="009E7018">
            <w:r w:rsidRPr="005659AF">
              <w:t>Resmi unvan, sicil numarası, vergi numarası ve dairesinin doldurulup başvuru sahibi kuruluşun yetkilisi tarafından imzalanmalıdır.</w:t>
            </w:r>
          </w:p>
        </w:tc>
      </w:tr>
      <w:tr w:rsidR="009E7018" w:rsidRPr="005659AF" w14:paraId="07B2ED9B" w14:textId="77777777" w:rsidTr="00281B5C">
        <w:tc>
          <w:tcPr>
            <w:tcW w:w="3827" w:type="dxa"/>
            <w:shd w:val="clear" w:color="auto" w:fill="DBE5F1" w:themeFill="accent1" w:themeFillTint="33"/>
          </w:tcPr>
          <w:p w14:paraId="3FF20668" w14:textId="41DE1D9D" w:rsidR="009E7018" w:rsidRPr="005659AF" w:rsidRDefault="009E7018" w:rsidP="009E7018">
            <w:pPr>
              <w:rPr>
                <w:b/>
                <w:bCs/>
              </w:rPr>
            </w:pPr>
            <w:r w:rsidRPr="005659AF">
              <w:rPr>
                <w:b/>
                <w:bCs/>
              </w:rPr>
              <w:t>6. Yatırım Teşvik Beyanı ve Taahhüdü</w:t>
            </w:r>
          </w:p>
        </w:tc>
        <w:tc>
          <w:tcPr>
            <w:tcW w:w="4531" w:type="dxa"/>
            <w:shd w:val="clear" w:color="auto" w:fill="DBE5F1" w:themeFill="accent1" w:themeFillTint="33"/>
          </w:tcPr>
          <w:p w14:paraId="42EC8B90" w14:textId="42F859F9" w:rsidR="009E7018" w:rsidRPr="005659AF" w:rsidRDefault="009E7018" w:rsidP="009E7018">
            <w:r w:rsidRPr="005659AF">
              <w:t>Başvuru sahibi kuruluşun yetkilisi tarafından imzalanmalıdır.</w:t>
            </w:r>
          </w:p>
        </w:tc>
      </w:tr>
      <w:tr w:rsidR="009E7018" w:rsidRPr="005659AF" w14:paraId="24E136A8" w14:textId="77777777" w:rsidTr="00281B5C">
        <w:tc>
          <w:tcPr>
            <w:tcW w:w="3827" w:type="dxa"/>
            <w:shd w:val="clear" w:color="auto" w:fill="DBE5F1" w:themeFill="accent1" w:themeFillTint="33"/>
          </w:tcPr>
          <w:p w14:paraId="76520210" w14:textId="3516B52B" w:rsidR="009E7018" w:rsidRPr="005659AF" w:rsidRDefault="009E7018" w:rsidP="009E7018">
            <w:pPr>
              <w:rPr>
                <w:b/>
                <w:bCs/>
              </w:rPr>
            </w:pPr>
            <w:r w:rsidRPr="005659AF">
              <w:rPr>
                <w:b/>
                <w:bCs/>
              </w:rPr>
              <w:t>7. Vergi Borcu Yoktur Belgesi</w:t>
            </w:r>
          </w:p>
        </w:tc>
        <w:tc>
          <w:tcPr>
            <w:tcW w:w="4531" w:type="dxa"/>
            <w:shd w:val="clear" w:color="auto" w:fill="DBE5F1" w:themeFill="accent1" w:themeFillTint="33"/>
          </w:tcPr>
          <w:p w14:paraId="432606D7" w14:textId="72A7040B" w:rsidR="009E7018" w:rsidRPr="005659AF" w:rsidRDefault="009E7018" w:rsidP="009E7018">
            <w:r w:rsidRPr="005659AF">
              <w:t>İnternet Vergi Dairesi üzerinden elektronik şekilde üretilebilen belge pdf olarak yüklenmelidir.</w:t>
            </w:r>
          </w:p>
        </w:tc>
      </w:tr>
      <w:tr w:rsidR="009E7018" w:rsidRPr="005659AF" w14:paraId="7C07B241" w14:textId="77777777" w:rsidTr="00281B5C">
        <w:tc>
          <w:tcPr>
            <w:tcW w:w="3827" w:type="dxa"/>
            <w:shd w:val="clear" w:color="auto" w:fill="DBE5F1" w:themeFill="accent1" w:themeFillTint="33"/>
          </w:tcPr>
          <w:p w14:paraId="6EFA889F" w14:textId="47B89615" w:rsidR="009E7018" w:rsidRPr="005659AF" w:rsidRDefault="009E7018" w:rsidP="009E7018">
            <w:pPr>
              <w:rPr>
                <w:b/>
                <w:bCs/>
              </w:rPr>
            </w:pPr>
            <w:r w:rsidRPr="005659AF">
              <w:rPr>
                <w:b/>
                <w:bCs/>
              </w:rPr>
              <w:t>8. SGK Borcu Yoktur Belgesi</w:t>
            </w:r>
          </w:p>
        </w:tc>
        <w:tc>
          <w:tcPr>
            <w:tcW w:w="4531" w:type="dxa"/>
            <w:shd w:val="clear" w:color="auto" w:fill="DBE5F1" w:themeFill="accent1" w:themeFillTint="33"/>
          </w:tcPr>
          <w:p w14:paraId="1C582171" w14:textId="577EED27" w:rsidR="009E7018" w:rsidRPr="005659AF" w:rsidRDefault="009E7018" w:rsidP="009E7018">
            <w:r w:rsidRPr="005659AF">
              <w:t>“SGK E-borcu yoktur” sistemi üzerinden elektronik olarak üretilebilen belge pdf olarak yüklenmelidir.</w:t>
            </w:r>
          </w:p>
        </w:tc>
      </w:tr>
      <w:tr w:rsidR="009E7018" w:rsidRPr="005659AF" w14:paraId="64A85AB3" w14:textId="77777777" w:rsidTr="00281B5C">
        <w:tc>
          <w:tcPr>
            <w:tcW w:w="3827" w:type="dxa"/>
            <w:shd w:val="clear" w:color="auto" w:fill="DBE5F1" w:themeFill="accent1" w:themeFillTint="33"/>
          </w:tcPr>
          <w:p w14:paraId="3B7FC518" w14:textId="4ED89FD0" w:rsidR="009E7018" w:rsidRPr="005659AF" w:rsidRDefault="009E7018" w:rsidP="009E7018">
            <w:pPr>
              <w:rPr>
                <w:b/>
                <w:bCs/>
              </w:rPr>
            </w:pPr>
            <w:r w:rsidRPr="005659AF">
              <w:rPr>
                <w:b/>
                <w:bCs/>
              </w:rPr>
              <w:t xml:space="preserve">9. Birim maliyeti </w:t>
            </w:r>
            <w:r w:rsidR="001F56A8">
              <w:rPr>
                <w:b/>
                <w:bCs/>
              </w:rPr>
              <w:t>100</w:t>
            </w:r>
            <w:r w:rsidRPr="005659AF">
              <w:rPr>
                <w:b/>
                <w:bCs/>
              </w:rPr>
              <w:t>.000 TL ve üzerindeki bütçe kalemleri için şartname/piyasa araştırması</w:t>
            </w:r>
          </w:p>
        </w:tc>
        <w:tc>
          <w:tcPr>
            <w:tcW w:w="4531" w:type="dxa"/>
            <w:shd w:val="clear" w:color="auto" w:fill="DBE5F1" w:themeFill="accent1" w:themeFillTint="33"/>
          </w:tcPr>
          <w:p w14:paraId="2FB8EEA7" w14:textId="0466448C" w:rsidR="009E7018" w:rsidRPr="005659AF" w:rsidRDefault="00011E99" w:rsidP="009E7018">
            <w:r>
              <w:t>Ş</w:t>
            </w:r>
            <w:r w:rsidR="009E7018" w:rsidRPr="005659AF">
              <w:t>artname ve piyasa araştırmaları yüklen</w:t>
            </w:r>
            <w:r w:rsidR="000B30F4">
              <w:t xml:space="preserve">melidir. </w:t>
            </w:r>
          </w:p>
        </w:tc>
      </w:tr>
      <w:tr w:rsidR="009E7018" w:rsidRPr="005659AF" w14:paraId="0A27CA1C" w14:textId="77777777" w:rsidTr="00281B5C">
        <w:tc>
          <w:tcPr>
            <w:tcW w:w="3827" w:type="dxa"/>
            <w:shd w:val="clear" w:color="auto" w:fill="DBE5F1" w:themeFill="accent1" w:themeFillTint="33"/>
          </w:tcPr>
          <w:p w14:paraId="408E5065" w14:textId="757BBEF6" w:rsidR="009E7018" w:rsidRPr="005659AF" w:rsidRDefault="00D22630" w:rsidP="009E7018">
            <w:pPr>
              <w:rPr>
                <w:b/>
                <w:bCs/>
              </w:rPr>
            </w:pPr>
            <w:r w:rsidRPr="005659AF">
              <w:rPr>
                <w:b/>
                <w:bCs/>
              </w:rPr>
              <w:t>10</w:t>
            </w:r>
            <w:r w:rsidR="009E7018" w:rsidRPr="005659AF">
              <w:rPr>
                <w:b/>
                <w:bCs/>
              </w:rPr>
              <w:t>. Mali kayıtlar</w:t>
            </w:r>
          </w:p>
        </w:tc>
        <w:tc>
          <w:tcPr>
            <w:tcW w:w="4531" w:type="dxa"/>
            <w:shd w:val="clear" w:color="auto" w:fill="DBE5F1" w:themeFill="accent1" w:themeFillTint="33"/>
          </w:tcPr>
          <w:p w14:paraId="2EAEFCDF" w14:textId="54185447" w:rsidR="009E7018" w:rsidRPr="005659AF" w:rsidRDefault="009E7018" w:rsidP="009E7018">
            <w:r w:rsidRPr="005659AF">
              <w:t xml:space="preserve">Başvuru sahibi kurumun </w:t>
            </w:r>
            <w:r w:rsidRPr="00D86684">
              <w:t>20</w:t>
            </w:r>
            <w:r w:rsidR="00F470BF" w:rsidRPr="00D86684">
              <w:t>22</w:t>
            </w:r>
            <w:r w:rsidRPr="00D86684">
              <w:t>, 20</w:t>
            </w:r>
            <w:r w:rsidR="00F470BF" w:rsidRPr="00D86684">
              <w:t>23</w:t>
            </w:r>
            <w:r w:rsidRPr="00D86684">
              <w:t xml:space="preserve"> ve 20</w:t>
            </w:r>
            <w:r w:rsidR="00F470BF" w:rsidRPr="00D86684">
              <w:t>24</w:t>
            </w:r>
            <w:r w:rsidRPr="00D86684">
              <w:t xml:space="preserve"> yıllarına</w:t>
            </w:r>
            <w:r w:rsidRPr="005659AF">
              <w:t xml:space="preserve"> ilişkin bilançoları tek bir pdf dosyası olarak yüklenmelidir. </w:t>
            </w:r>
          </w:p>
        </w:tc>
      </w:tr>
    </w:tbl>
    <w:p w14:paraId="738B955C" w14:textId="6E2BCCA1" w:rsidR="007409F3" w:rsidRPr="005659AF" w:rsidRDefault="007409F3" w:rsidP="00187948"/>
    <w:p w14:paraId="0D72609C" w14:textId="77777777" w:rsidR="003D701C" w:rsidRPr="005659AF" w:rsidRDefault="003D701C" w:rsidP="00187948">
      <w:pPr>
        <w:rPr>
          <w:b/>
          <w:bCs/>
        </w:rPr>
      </w:pPr>
    </w:p>
    <w:p w14:paraId="24E0437B" w14:textId="0CEF305D" w:rsidR="005672D4" w:rsidRDefault="005672D4" w:rsidP="00F84C88">
      <w:pPr>
        <w:spacing w:line="276" w:lineRule="auto"/>
        <w:rPr>
          <w:b/>
          <w:bCs/>
        </w:rPr>
      </w:pPr>
    </w:p>
    <w:p w14:paraId="4F1F0FAA" w14:textId="75A8C937" w:rsidR="002F13D2" w:rsidRDefault="002F13D2" w:rsidP="00F84C88">
      <w:pPr>
        <w:spacing w:line="276" w:lineRule="auto"/>
        <w:rPr>
          <w:b/>
          <w:bCs/>
        </w:rPr>
      </w:pPr>
    </w:p>
    <w:p w14:paraId="5848B51E" w14:textId="77777777" w:rsidR="00D86684" w:rsidRDefault="00D86684" w:rsidP="00F84C88">
      <w:pPr>
        <w:spacing w:line="276" w:lineRule="auto"/>
        <w:rPr>
          <w:b/>
          <w:bCs/>
        </w:rPr>
      </w:pPr>
    </w:p>
    <w:p w14:paraId="11424B09" w14:textId="77777777" w:rsidR="00D86684" w:rsidRDefault="00D86684" w:rsidP="00F84C88">
      <w:pPr>
        <w:spacing w:line="276" w:lineRule="auto"/>
        <w:rPr>
          <w:b/>
          <w:bCs/>
        </w:rPr>
      </w:pPr>
    </w:p>
    <w:p w14:paraId="7B858CE1" w14:textId="77777777" w:rsidR="00D86684" w:rsidRDefault="00D86684" w:rsidP="00F84C88">
      <w:pPr>
        <w:spacing w:line="276" w:lineRule="auto"/>
        <w:rPr>
          <w:b/>
          <w:bCs/>
        </w:rPr>
      </w:pPr>
    </w:p>
    <w:p w14:paraId="7137258E" w14:textId="77777777" w:rsidR="00D86684" w:rsidRDefault="00D86684" w:rsidP="00F84C88">
      <w:pPr>
        <w:spacing w:line="276" w:lineRule="auto"/>
        <w:rPr>
          <w:b/>
          <w:bCs/>
        </w:rPr>
      </w:pPr>
    </w:p>
    <w:p w14:paraId="673C48BA" w14:textId="77777777" w:rsidR="002F13D2" w:rsidRDefault="002F13D2" w:rsidP="00F84C88">
      <w:pPr>
        <w:spacing w:line="276" w:lineRule="auto"/>
        <w:rPr>
          <w:b/>
          <w:bCs/>
        </w:rPr>
      </w:pPr>
    </w:p>
    <w:p w14:paraId="175E870B" w14:textId="77777777" w:rsidR="005672D4" w:rsidRDefault="005672D4" w:rsidP="00F84C88">
      <w:pPr>
        <w:spacing w:line="276" w:lineRule="auto"/>
        <w:rPr>
          <w:b/>
          <w:bCs/>
        </w:rPr>
      </w:pPr>
    </w:p>
    <w:p w14:paraId="215622D8" w14:textId="4A897BC8" w:rsidR="00187948" w:rsidRPr="005659AF" w:rsidRDefault="00187948" w:rsidP="00F84C88">
      <w:pPr>
        <w:spacing w:line="276" w:lineRule="auto"/>
        <w:rPr>
          <w:b/>
          <w:bCs/>
        </w:rPr>
      </w:pPr>
      <w:r w:rsidRPr="005659AF">
        <w:rPr>
          <w:b/>
          <w:bCs/>
        </w:rPr>
        <w:t>KAYS</w:t>
      </w:r>
      <w:r w:rsidR="0089737B">
        <w:rPr>
          <w:b/>
          <w:bCs/>
        </w:rPr>
        <w:t xml:space="preserve"> Sistemine</w:t>
      </w:r>
      <w:r w:rsidRPr="005659AF">
        <w:rPr>
          <w:b/>
          <w:bCs/>
        </w:rPr>
        <w:t xml:space="preserve"> </w:t>
      </w:r>
      <w:r w:rsidR="0089737B">
        <w:rPr>
          <w:b/>
          <w:bCs/>
        </w:rPr>
        <w:t>E</w:t>
      </w:r>
      <w:r w:rsidRPr="005659AF">
        <w:rPr>
          <w:b/>
          <w:bCs/>
        </w:rPr>
        <w:t xml:space="preserve">vrakların </w:t>
      </w:r>
      <w:r w:rsidR="0089737B">
        <w:rPr>
          <w:b/>
          <w:bCs/>
        </w:rPr>
        <w:t>Y</w:t>
      </w:r>
      <w:r w:rsidRPr="005659AF">
        <w:rPr>
          <w:b/>
          <w:bCs/>
        </w:rPr>
        <w:t xml:space="preserve">üklenmesi </w:t>
      </w:r>
    </w:p>
    <w:p w14:paraId="608DD776" w14:textId="7B989A9F" w:rsidR="00F5686E" w:rsidRDefault="00954FCF" w:rsidP="00F84C88">
      <w:pPr>
        <w:spacing w:line="276" w:lineRule="auto"/>
        <w:jc w:val="both"/>
      </w:pPr>
      <w:r w:rsidRPr="005659AF">
        <w:t xml:space="preserve">Proje </w:t>
      </w:r>
      <w:r w:rsidR="00187948" w:rsidRPr="005659AF">
        <w:t xml:space="preserve">başvuru aşamasında </w:t>
      </w:r>
      <w:r w:rsidR="00187948" w:rsidRPr="00357E9A">
        <w:rPr>
          <w:u w:val="single"/>
        </w:rPr>
        <w:t>proje bilgilerinin girildiği hesaptan</w:t>
      </w:r>
      <w:r w:rsidRPr="005659AF">
        <w:t xml:space="preserve"> KAYS’a</w:t>
      </w:r>
      <w:r w:rsidR="00187948" w:rsidRPr="005659AF">
        <w:t xml:space="preserve"> giriş </w:t>
      </w:r>
      <w:r w:rsidRPr="005659AF">
        <w:t>yapılmalıdır</w:t>
      </w:r>
      <w:r w:rsidR="00187948" w:rsidRPr="005659AF">
        <w:t xml:space="preserve">. “Proje işlemleri” sekmesinden “Sözleşme işlemleri” tıklanır. Sözleşme kontrol listesinde her bir maddeye ilgili pdf belgesi yüklenir.  </w:t>
      </w:r>
    </w:p>
    <w:p w14:paraId="6EA1DBC0" w14:textId="656E59A9" w:rsidR="00F5686E" w:rsidRDefault="00F5686E" w:rsidP="002B19C6">
      <w:pPr>
        <w:spacing w:line="276" w:lineRule="auto"/>
        <w:jc w:val="center"/>
      </w:pPr>
      <w:r>
        <w:rPr>
          <w:noProof/>
        </w:rPr>
        <w:drawing>
          <wp:inline distT="0" distB="0" distL="0" distR="0" wp14:anchorId="260195C6" wp14:editId="511B5F49">
            <wp:extent cx="5123433" cy="3094972"/>
            <wp:effectExtent l="0" t="0" r="1270" b="0"/>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35671" cy="3102364"/>
                    </a:xfrm>
                    <a:prstGeom prst="rect">
                      <a:avLst/>
                    </a:prstGeom>
                    <a:noFill/>
                    <a:ln>
                      <a:noFill/>
                    </a:ln>
                  </pic:spPr>
                </pic:pic>
              </a:graphicData>
            </a:graphic>
          </wp:inline>
        </w:drawing>
      </w:r>
    </w:p>
    <w:p w14:paraId="3E979DFB" w14:textId="59948EDB" w:rsidR="005A1E13" w:rsidRPr="005659AF" w:rsidRDefault="005A1E13" w:rsidP="00187948"/>
    <w:p w14:paraId="3BD5C368" w14:textId="77777777" w:rsidR="00B50CE0" w:rsidRDefault="00B50CE0" w:rsidP="00EC7EB9">
      <w:pPr>
        <w:spacing w:line="276" w:lineRule="auto"/>
        <w:jc w:val="both"/>
      </w:pPr>
    </w:p>
    <w:p w14:paraId="6F234824" w14:textId="0D9F859E" w:rsidR="00512ABF" w:rsidRDefault="002E74E8" w:rsidP="00EC7EB9">
      <w:pPr>
        <w:spacing w:line="276" w:lineRule="auto"/>
        <w:jc w:val="both"/>
      </w:pPr>
      <w:r w:rsidRPr="005659AF">
        <w:t xml:space="preserve">KAYS sistemine tüm evraklar yüklendikten sonra evraklarınız ajans uzmanları tarafından kontrol edilecektir. </w:t>
      </w:r>
      <w:r w:rsidR="00FF4A18">
        <w:t>E</w:t>
      </w:r>
      <w:r w:rsidR="00EC7EB9">
        <w:t xml:space="preserve">ksik veya hatalı evraklar için </w:t>
      </w:r>
      <w:r w:rsidR="00FF4A18">
        <w:t xml:space="preserve">sistem üzerinden </w:t>
      </w:r>
      <w:r w:rsidR="00430368">
        <w:t>ajans uzmanı tarafından açıklama</w:t>
      </w:r>
      <w:r w:rsidR="00EC7EB9">
        <w:t xml:space="preserve"> girilecektir</w:t>
      </w:r>
      <w:r w:rsidR="00FF4A18">
        <w:t xml:space="preserve">. Bu açıklamaya istinaden belgenin tekrar </w:t>
      </w:r>
      <w:r w:rsidR="002B19C6">
        <w:t xml:space="preserve">hazırlanması ve </w:t>
      </w:r>
      <w:r w:rsidR="00FF4A18">
        <w:t xml:space="preserve">yüklenmesi gerekecektir. </w:t>
      </w:r>
      <w:r w:rsidR="002B19C6" w:rsidRPr="005659AF">
        <w:t>Evrakları tam olan proje sahiplerine KAYS üzerinden</w:t>
      </w:r>
      <w:r w:rsidR="002B19C6">
        <w:t xml:space="preserve"> mail yoluyla</w:t>
      </w:r>
      <w:r w:rsidR="002B19C6" w:rsidRPr="005659AF">
        <w:t xml:space="preserve"> sözleşme daveti iletilecektir.</w:t>
      </w:r>
      <w:r w:rsidR="002B19C6">
        <w:t xml:space="preserve"> </w:t>
      </w:r>
      <w:r w:rsidR="009D65DC">
        <w:t xml:space="preserve"> </w:t>
      </w:r>
    </w:p>
    <w:p w14:paraId="5FADAFEE" w14:textId="77777777" w:rsidR="009F5593" w:rsidRDefault="009F5593" w:rsidP="00F84C88">
      <w:pPr>
        <w:spacing w:line="276" w:lineRule="auto"/>
        <w:jc w:val="both"/>
      </w:pPr>
    </w:p>
    <w:p w14:paraId="2B597126" w14:textId="77777777" w:rsidR="005A1E13" w:rsidRPr="005659AF" w:rsidRDefault="005A1E13" w:rsidP="005A1E13"/>
    <w:sectPr w:rsidR="005A1E13" w:rsidRPr="005659AF" w:rsidSect="00E67994">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2pt;height:12pt" o:bullet="t">
        <v:imagedata r:id="rId1" o:title="msoA1BD"/>
      </v:shape>
    </w:pict>
  </w:numPicBullet>
  <w:abstractNum w:abstractNumId="0" w15:restartNumberingAfterBreak="0">
    <w:nsid w:val="02674BFB"/>
    <w:multiLevelType w:val="hybridMultilevel"/>
    <w:tmpl w:val="28A8053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A5873D5"/>
    <w:multiLevelType w:val="hybridMultilevel"/>
    <w:tmpl w:val="7CA8987A"/>
    <w:lvl w:ilvl="0" w:tplc="041F000F">
      <w:start w:val="10"/>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06B0A7C"/>
    <w:multiLevelType w:val="hybridMultilevel"/>
    <w:tmpl w:val="723AB380"/>
    <w:lvl w:ilvl="0" w:tplc="041F000F">
      <w:start w:val="1"/>
      <w:numFmt w:val="decimal"/>
      <w:lvlText w:val="%1."/>
      <w:lvlJc w:val="left"/>
      <w:pPr>
        <w:ind w:left="1440" w:hanging="360"/>
      </w:pPr>
    </w:lvl>
    <w:lvl w:ilvl="1" w:tplc="DFAA1C56">
      <w:start w:val="1"/>
      <w:numFmt w:val="lowerLetter"/>
      <w:lvlText w:val="%2."/>
      <w:lvlJc w:val="left"/>
      <w:pPr>
        <w:ind w:left="2062" w:hanging="360"/>
      </w:pPr>
      <w:rPr>
        <w:b/>
      </w:rPr>
    </w:lvl>
    <w:lvl w:ilvl="2" w:tplc="041F001B">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 w15:restartNumberingAfterBreak="0">
    <w:nsid w:val="19743030"/>
    <w:multiLevelType w:val="hybridMultilevel"/>
    <w:tmpl w:val="E20ED8E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B140D14"/>
    <w:multiLevelType w:val="hybridMultilevel"/>
    <w:tmpl w:val="B53A1A0E"/>
    <w:lvl w:ilvl="0" w:tplc="041F000F">
      <w:start w:val="1"/>
      <w:numFmt w:val="decimal"/>
      <w:lvlText w:val="%1."/>
      <w:lvlJc w:val="left"/>
      <w:pPr>
        <w:ind w:left="720"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5" w15:restartNumberingAfterBreak="0">
    <w:nsid w:val="22B062F3"/>
    <w:multiLevelType w:val="hybridMultilevel"/>
    <w:tmpl w:val="B92C64DC"/>
    <w:lvl w:ilvl="0" w:tplc="041F0007">
      <w:start w:val="1"/>
      <w:numFmt w:val="bullet"/>
      <w:lvlText w:val=""/>
      <w:lvlPicBulletId w:val="0"/>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27244DAD"/>
    <w:multiLevelType w:val="hybridMultilevel"/>
    <w:tmpl w:val="274C0460"/>
    <w:lvl w:ilvl="0" w:tplc="CF627FA4">
      <w:start w:val="9"/>
      <w:numFmt w:val="decimal"/>
      <w:lvlText w:val="%1."/>
      <w:lvlJc w:val="left"/>
      <w:pPr>
        <w:ind w:left="0" w:hanging="360"/>
      </w:pPr>
      <w:rPr>
        <w:rFonts w:hint="default"/>
      </w:rPr>
    </w:lvl>
    <w:lvl w:ilvl="1" w:tplc="041F0019" w:tentative="1">
      <w:start w:val="1"/>
      <w:numFmt w:val="lowerLetter"/>
      <w:lvlText w:val="%2."/>
      <w:lvlJc w:val="left"/>
      <w:pPr>
        <w:ind w:left="720" w:hanging="360"/>
      </w:pPr>
    </w:lvl>
    <w:lvl w:ilvl="2" w:tplc="041F001B" w:tentative="1">
      <w:start w:val="1"/>
      <w:numFmt w:val="lowerRoman"/>
      <w:lvlText w:val="%3."/>
      <w:lvlJc w:val="right"/>
      <w:pPr>
        <w:ind w:left="1440" w:hanging="180"/>
      </w:pPr>
    </w:lvl>
    <w:lvl w:ilvl="3" w:tplc="041F000F" w:tentative="1">
      <w:start w:val="1"/>
      <w:numFmt w:val="decimal"/>
      <w:lvlText w:val="%4."/>
      <w:lvlJc w:val="left"/>
      <w:pPr>
        <w:ind w:left="2160" w:hanging="360"/>
      </w:pPr>
    </w:lvl>
    <w:lvl w:ilvl="4" w:tplc="041F0019" w:tentative="1">
      <w:start w:val="1"/>
      <w:numFmt w:val="lowerLetter"/>
      <w:lvlText w:val="%5."/>
      <w:lvlJc w:val="left"/>
      <w:pPr>
        <w:ind w:left="2880" w:hanging="360"/>
      </w:pPr>
    </w:lvl>
    <w:lvl w:ilvl="5" w:tplc="041F001B" w:tentative="1">
      <w:start w:val="1"/>
      <w:numFmt w:val="lowerRoman"/>
      <w:lvlText w:val="%6."/>
      <w:lvlJc w:val="right"/>
      <w:pPr>
        <w:ind w:left="3600" w:hanging="180"/>
      </w:pPr>
    </w:lvl>
    <w:lvl w:ilvl="6" w:tplc="041F000F" w:tentative="1">
      <w:start w:val="1"/>
      <w:numFmt w:val="decimal"/>
      <w:lvlText w:val="%7."/>
      <w:lvlJc w:val="left"/>
      <w:pPr>
        <w:ind w:left="4320" w:hanging="360"/>
      </w:pPr>
    </w:lvl>
    <w:lvl w:ilvl="7" w:tplc="041F0019" w:tentative="1">
      <w:start w:val="1"/>
      <w:numFmt w:val="lowerLetter"/>
      <w:lvlText w:val="%8."/>
      <w:lvlJc w:val="left"/>
      <w:pPr>
        <w:ind w:left="5040" w:hanging="360"/>
      </w:pPr>
    </w:lvl>
    <w:lvl w:ilvl="8" w:tplc="041F001B" w:tentative="1">
      <w:start w:val="1"/>
      <w:numFmt w:val="lowerRoman"/>
      <w:lvlText w:val="%9."/>
      <w:lvlJc w:val="right"/>
      <w:pPr>
        <w:ind w:left="5760" w:hanging="180"/>
      </w:pPr>
    </w:lvl>
  </w:abstractNum>
  <w:abstractNum w:abstractNumId="7" w15:restartNumberingAfterBreak="0">
    <w:nsid w:val="2FD36800"/>
    <w:multiLevelType w:val="hybridMultilevel"/>
    <w:tmpl w:val="AB184866"/>
    <w:lvl w:ilvl="0" w:tplc="041F000F">
      <w:start w:val="8"/>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AAE560F"/>
    <w:multiLevelType w:val="hybridMultilevel"/>
    <w:tmpl w:val="9508DB38"/>
    <w:lvl w:ilvl="0" w:tplc="041F0007">
      <w:start w:val="1"/>
      <w:numFmt w:val="bullet"/>
      <w:lvlText w:val=""/>
      <w:lvlPicBulletId w:val="0"/>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3D592DCE"/>
    <w:multiLevelType w:val="hybridMultilevel"/>
    <w:tmpl w:val="12B8A36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D8F5286"/>
    <w:multiLevelType w:val="hybridMultilevel"/>
    <w:tmpl w:val="605AD7EE"/>
    <w:lvl w:ilvl="0" w:tplc="041F0001">
      <w:start w:val="1"/>
      <w:numFmt w:val="bullet"/>
      <w:lvlText w:val=""/>
      <w:lvlJc w:val="left"/>
      <w:pPr>
        <w:ind w:left="2422" w:hanging="360"/>
      </w:pPr>
      <w:rPr>
        <w:rFonts w:ascii="Symbol" w:hAnsi="Symbol" w:hint="default"/>
      </w:rPr>
    </w:lvl>
    <w:lvl w:ilvl="1" w:tplc="041F0003" w:tentative="1">
      <w:start w:val="1"/>
      <w:numFmt w:val="bullet"/>
      <w:lvlText w:val="o"/>
      <w:lvlJc w:val="left"/>
      <w:pPr>
        <w:ind w:left="3142" w:hanging="360"/>
      </w:pPr>
      <w:rPr>
        <w:rFonts w:ascii="Courier New" w:hAnsi="Courier New" w:cs="Courier New" w:hint="default"/>
      </w:rPr>
    </w:lvl>
    <w:lvl w:ilvl="2" w:tplc="041F0005" w:tentative="1">
      <w:start w:val="1"/>
      <w:numFmt w:val="bullet"/>
      <w:lvlText w:val=""/>
      <w:lvlJc w:val="left"/>
      <w:pPr>
        <w:ind w:left="3862" w:hanging="360"/>
      </w:pPr>
      <w:rPr>
        <w:rFonts w:ascii="Wingdings" w:hAnsi="Wingdings" w:hint="default"/>
      </w:rPr>
    </w:lvl>
    <w:lvl w:ilvl="3" w:tplc="041F0001" w:tentative="1">
      <w:start w:val="1"/>
      <w:numFmt w:val="bullet"/>
      <w:lvlText w:val=""/>
      <w:lvlJc w:val="left"/>
      <w:pPr>
        <w:ind w:left="4582" w:hanging="360"/>
      </w:pPr>
      <w:rPr>
        <w:rFonts w:ascii="Symbol" w:hAnsi="Symbol" w:hint="default"/>
      </w:rPr>
    </w:lvl>
    <w:lvl w:ilvl="4" w:tplc="041F0003" w:tentative="1">
      <w:start w:val="1"/>
      <w:numFmt w:val="bullet"/>
      <w:lvlText w:val="o"/>
      <w:lvlJc w:val="left"/>
      <w:pPr>
        <w:ind w:left="5302" w:hanging="360"/>
      </w:pPr>
      <w:rPr>
        <w:rFonts w:ascii="Courier New" w:hAnsi="Courier New" w:cs="Courier New" w:hint="default"/>
      </w:rPr>
    </w:lvl>
    <w:lvl w:ilvl="5" w:tplc="041F0005" w:tentative="1">
      <w:start w:val="1"/>
      <w:numFmt w:val="bullet"/>
      <w:lvlText w:val=""/>
      <w:lvlJc w:val="left"/>
      <w:pPr>
        <w:ind w:left="6022" w:hanging="360"/>
      </w:pPr>
      <w:rPr>
        <w:rFonts w:ascii="Wingdings" w:hAnsi="Wingdings" w:hint="default"/>
      </w:rPr>
    </w:lvl>
    <w:lvl w:ilvl="6" w:tplc="041F0001" w:tentative="1">
      <w:start w:val="1"/>
      <w:numFmt w:val="bullet"/>
      <w:lvlText w:val=""/>
      <w:lvlJc w:val="left"/>
      <w:pPr>
        <w:ind w:left="6742" w:hanging="360"/>
      </w:pPr>
      <w:rPr>
        <w:rFonts w:ascii="Symbol" w:hAnsi="Symbol" w:hint="default"/>
      </w:rPr>
    </w:lvl>
    <w:lvl w:ilvl="7" w:tplc="041F0003" w:tentative="1">
      <w:start w:val="1"/>
      <w:numFmt w:val="bullet"/>
      <w:lvlText w:val="o"/>
      <w:lvlJc w:val="left"/>
      <w:pPr>
        <w:ind w:left="7462" w:hanging="360"/>
      </w:pPr>
      <w:rPr>
        <w:rFonts w:ascii="Courier New" w:hAnsi="Courier New" w:cs="Courier New" w:hint="default"/>
      </w:rPr>
    </w:lvl>
    <w:lvl w:ilvl="8" w:tplc="041F0005" w:tentative="1">
      <w:start w:val="1"/>
      <w:numFmt w:val="bullet"/>
      <w:lvlText w:val=""/>
      <w:lvlJc w:val="left"/>
      <w:pPr>
        <w:ind w:left="8182" w:hanging="360"/>
      </w:pPr>
      <w:rPr>
        <w:rFonts w:ascii="Wingdings" w:hAnsi="Wingdings" w:hint="default"/>
      </w:rPr>
    </w:lvl>
  </w:abstractNum>
  <w:abstractNum w:abstractNumId="11" w15:restartNumberingAfterBreak="0">
    <w:nsid w:val="3DA765C5"/>
    <w:multiLevelType w:val="hybridMultilevel"/>
    <w:tmpl w:val="8CCE3634"/>
    <w:lvl w:ilvl="0" w:tplc="041F0001">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3E9060CE"/>
    <w:multiLevelType w:val="hybridMultilevel"/>
    <w:tmpl w:val="34AE726E"/>
    <w:lvl w:ilvl="0" w:tplc="041F000F">
      <w:start w:val="1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45777F1"/>
    <w:multiLevelType w:val="hybridMultilevel"/>
    <w:tmpl w:val="2AF09BAE"/>
    <w:lvl w:ilvl="0" w:tplc="F5AA3002">
      <w:start w:val="1"/>
      <w:numFmt w:val="lowerLetter"/>
      <w:lvlText w:val="%1."/>
      <w:lvlJc w:val="left"/>
      <w:pPr>
        <w:ind w:left="1068" w:hanging="360"/>
      </w:pPr>
      <w:rPr>
        <w:rFonts w:hint="default"/>
        <w:b/>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4" w15:restartNumberingAfterBreak="0">
    <w:nsid w:val="63BE331E"/>
    <w:multiLevelType w:val="hybridMultilevel"/>
    <w:tmpl w:val="93EA01B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69275124"/>
    <w:multiLevelType w:val="hybridMultilevel"/>
    <w:tmpl w:val="1EE4761E"/>
    <w:lvl w:ilvl="0" w:tplc="041F000F">
      <w:start w:val="1"/>
      <w:numFmt w:val="decimal"/>
      <w:lvlText w:val="%1."/>
      <w:lvlJc w:val="left"/>
      <w:pPr>
        <w:ind w:left="1440" w:hanging="360"/>
      </w:pPr>
    </w:lvl>
    <w:lvl w:ilvl="1" w:tplc="041F0019">
      <w:start w:val="1"/>
      <w:numFmt w:val="lowerLetter"/>
      <w:lvlText w:val="%2."/>
      <w:lvlJc w:val="left"/>
      <w:pPr>
        <w:ind w:left="2062" w:hanging="360"/>
      </w:pPr>
    </w:lvl>
    <w:lvl w:ilvl="2" w:tplc="041F001B">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6" w15:restartNumberingAfterBreak="0">
    <w:nsid w:val="6EDF236B"/>
    <w:multiLevelType w:val="hybridMultilevel"/>
    <w:tmpl w:val="324E534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712030C5"/>
    <w:multiLevelType w:val="hybridMultilevel"/>
    <w:tmpl w:val="7C80A00E"/>
    <w:lvl w:ilvl="0" w:tplc="041F0001">
      <w:start w:val="1"/>
      <w:numFmt w:val="bullet"/>
      <w:lvlText w:val=""/>
      <w:lvlJc w:val="left"/>
      <w:pPr>
        <w:ind w:left="2422" w:hanging="360"/>
      </w:pPr>
      <w:rPr>
        <w:rFonts w:ascii="Symbol" w:hAnsi="Symbol" w:hint="default"/>
      </w:rPr>
    </w:lvl>
    <w:lvl w:ilvl="1" w:tplc="041F0003" w:tentative="1">
      <w:start w:val="1"/>
      <w:numFmt w:val="bullet"/>
      <w:lvlText w:val="o"/>
      <w:lvlJc w:val="left"/>
      <w:pPr>
        <w:ind w:left="3142" w:hanging="360"/>
      </w:pPr>
      <w:rPr>
        <w:rFonts w:ascii="Courier New" w:hAnsi="Courier New" w:cs="Courier New" w:hint="default"/>
      </w:rPr>
    </w:lvl>
    <w:lvl w:ilvl="2" w:tplc="041F0005" w:tentative="1">
      <w:start w:val="1"/>
      <w:numFmt w:val="bullet"/>
      <w:lvlText w:val=""/>
      <w:lvlJc w:val="left"/>
      <w:pPr>
        <w:ind w:left="3862" w:hanging="360"/>
      </w:pPr>
      <w:rPr>
        <w:rFonts w:ascii="Wingdings" w:hAnsi="Wingdings" w:hint="default"/>
      </w:rPr>
    </w:lvl>
    <w:lvl w:ilvl="3" w:tplc="041F0001" w:tentative="1">
      <w:start w:val="1"/>
      <w:numFmt w:val="bullet"/>
      <w:lvlText w:val=""/>
      <w:lvlJc w:val="left"/>
      <w:pPr>
        <w:ind w:left="4582" w:hanging="360"/>
      </w:pPr>
      <w:rPr>
        <w:rFonts w:ascii="Symbol" w:hAnsi="Symbol" w:hint="default"/>
      </w:rPr>
    </w:lvl>
    <w:lvl w:ilvl="4" w:tplc="041F0003" w:tentative="1">
      <w:start w:val="1"/>
      <w:numFmt w:val="bullet"/>
      <w:lvlText w:val="o"/>
      <w:lvlJc w:val="left"/>
      <w:pPr>
        <w:ind w:left="5302" w:hanging="360"/>
      </w:pPr>
      <w:rPr>
        <w:rFonts w:ascii="Courier New" w:hAnsi="Courier New" w:cs="Courier New" w:hint="default"/>
      </w:rPr>
    </w:lvl>
    <w:lvl w:ilvl="5" w:tplc="041F0005" w:tentative="1">
      <w:start w:val="1"/>
      <w:numFmt w:val="bullet"/>
      <w:lvlText w:val=""/>
      <w:lvlJc w:val="left"/>
      <w:pPr>
        <w:ind w:left="6022" w:hanging="360"/>
      </w:pPr>
      <w:rPr>
        <w:rFonts w:ascii="Wingdings" w:hAnsi="Wingdings" w:hint="default"/>
      </w:rPr>
    </w:lvl>
    <w:lvl w:ilvl="6" w:tplc="041F0001" w:tentative="1">
      <w:start w:val="1"/>
      <w:numFmt w:val="bullet"/>
      <w:lvlText w:val=""/>
      <w:lvlJc w:val="left"/>
      <w:pPr>
        <w:ind w:left="6742" w:hanging="360"/>
      </w:pPr>
      <w:rPr>
        <w:rFonts w:ascii="Symbol" w:hAnsi="Symbol" w:hint="default"/>
      </w:rPr>
    </w:lvl>
    <w:lvl w:ilvl="7" w:tplc="041F0003" w:tentative="1">
      <w:start w:val="1"/>
      <w:numFmt w:val="bullet"/>
      <w:lvlText w:val="o"/>
      <w:lvlJc w:val="left"/>
      <w:pPr>
        <w:ind w:left="7462" w:hanging="360"/>
      </w:pPr>
      <w:rPr>
        <w:rFonts w:ascii="Courier New" w:hAnsi="Courier New" w:cs="Courier New" w:hint="default"/>
      </w:rPr>
    </w:lvl>
    <w:lvl w:ilvl="8" w:tplc="041F0005" w:tentative="1">
      <w:start w:val="1"/>
      <w:numFmt w:val="bullet"/>
      <w:lvlText w:val=""/>
      <w:lvlJc w:val="left"/>
      <w:pPr>
        <w:ind w:left="8182" w:hanging="360"/>
      </w:pPr>
      <w:rPr>
        <w:rFonts w:ascii="Wingdings" w:hAnsi="Wingdings" w:hint="default"/>
      </w:rPr>
    </w:lvl>
  </w:abstractNum>
  <w:abstractNum w:abstractNumId="18" w15:restartNumberingAfterBreak="0">
    <w:nsid w:val="7EB25830"/>
    <w:multiLevelType w:val="hybridMultilevel"/>
    <w:tmpl w:val="A2DA092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857040980">
    <w:abstractNumId w:val="11"/>
  </w:num>
  <w:num w:numId="2" w16cid:durableId="1119837143">
    <w:abstractNumId w:val="6"/>
  </w:num>
  <w:num w:numId="3" w16cid:durableId="212233544">
    <w:abstractNumId w:val="4"/>
  </w:num>
  <w:num w:numId="4" w16cid:durableId="1439829897">
    <w:abstractNumId w:val="4"/>
  </w:num>
  <w:num w:numId="5" w16cid:durableId="739016109">
    <w:abstractNumId w:val="3"/>
  </w:num>
  <w:num w:numId="6" w16cid:durableId="1467358817">
    <w:abstractNumId w:val="15"/>
  </w:num>
  <w:num w:numId="7" w16cid:durableId="207768465">
    <w:abstractNumId w:val="17"/>
  </w:num>
  <w:num w:numId="8" w16cid:durableId="168760517">
    <w:abstractNumId w:val="7"/>
  </w:num>
  <w:num w:numId="9" w16cid:durableId="1586722918">
    <w:abstractNumId w:val="2"/>
  </w:num>
  <w:num w:numId="10" w16cid:durableId="1823155376">
    <w:abstractNumId w:val="0"/>
  </w:num>
  <w:num w:numId="11" w16cid:durableId="1296914830">
    <w:abstractNumId w:val="1"/>
  </w:num>
  <w:num w:numId="12" w16cid:durableId="1981809443">
    <w:abstractNumId w:val="12"/>
  </w:num>
  <w:num w:numId="13" w16cid:durableId="1266693430">
    <w:abstractNumId w:val="10"/>
  </w:num>
  <w:num w:numId="14" w16cid:durableId="1993367241">
    <w:abstractNumId w:val="9"/>
  </w:num>
  <w:num w:numId="15" w16cid:durableId="1490562723">
    <w:abstractNumId w:val="16"/>
  </w:num>
  <w:num w:numId="16" w16cid:durableId="1024553942">
    <w:abstractNumId w:val="18"/>
  </w:num>
  <w:num w:numId="17" w16cid:durableId="418791333">
    <w:abstractNumId w:val="13"/>
  </w:num>
  <w:num w:numId="18" w16cid:durableId="550075698">
    <w:abstractNumId w:val="5"/>
  </w:num>
  <w:num w:numId="19" w16cid:durableId="2046715348">
    <w:abstractNumId w:val="14"/>
  </w:num>
  <w:num w:numId="20" w16cid:durableId="15324940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F06"/>
    <w:rsid w:val="00001AE4"/>
    <w:rsid w:val="00011E99"/>
    <w:rsid w:val="00017BB4"/>
    <w:rsid w:val="0002798C"/>
    <w:rsid w:val="00045E29"/>
    <w:rsid w:val="00046434"/>
    <w:rsid w:val="000536D1"/>
    <w:rsid w:val="00062084"/>
    <w:rsid w:val="00067AD2"/>
    <w:rsid w:val="0007185A"/>
    <w:rsid w:val="000811F7"/>
    <w:rsid w:val="000853DF"/>
    <w:rsid w:val="000871D3"/>
    <w:rsid w:val="00091D1D"/>
    <w:rsid w:val="000B30F4"/>
    <w:rsid w:val="000C252D"/>
    <w:rsid w:val="000E5D08"/>
    <w:rsid w:val="000F015A"/>
    <w:rsid w:val="000F0BE5"/>
    <w:rsid w:val="00103609"/>
    <w:rsid w:val="001100AC"/>
    <w:rsid w:val="001109F5"/>
    <w:rsid w:val="00114600"/>
    <w:rsid w:val="0011478B"/>
    <w:rsid w:val="00117989"/>
    <w:rsid w:val="00131684"/>
    <w:rsid w:val="0013489D"/>
    <w:rsid w:val="00134FC2"/>
    <w:rsid w:val="0014307D"/>
    <w:rsid w:val="001472E1"/>
    <w:rsid w:val="00147744"/>
    <w:rsid w:val="00151C89"/>
    <w:rsid w:val="00155AB2"/>
    <w:rsid w:val="00167837"/>
    <w:rsid w:val="00170512"/>
    <w:rsid w:val="0018041C"/>
    <w:rsid w:val="00182C79"/>
    <w:rsid w:val="00187948"/>
    <w:rsid w:val="001932CD"/>
    <w:rsid w:val="00194288"/>
    <w:rsid w:val="0019439C"/>
    <w:rsid w:val="00195A88"/>
    <w:rsid w:val="001B1AB7"/>
    <w:rsid w:val="001B3B89"/>
    <w:rsid w:val="001C10AE"/>
    <w:rsid w:val="001C2389"/>
    <w:rsid w:val="001E2C98"/>
    <w:rsid w:val="001E6C4B"/>
    <w:rsid w:val="001F56A8"/>
    <w:rsid w:val="00205051"/>
    <w:rsid w:val="00211156"/>
    <w:rsid w:val="00213A58"/>
    <w:rsid w:val="00214591"/>
    <w:rsid w:val="00216D14"/>
    <w:rsid w:val="00222EE8"/>
    <w:rsid w:val="00227CCA"/>
    <w:rsid w:val="002316A1"/>
    <w:rsid w:val="00233E29"/>
    <w:rsid w:val="00244A7B"/>
    <w:rsid w:val="00245725"/>
    <w:rsid w:val="00247F00"/>
    <w:rsid w:val="00251BC2"/>
    <w:rsid w:val="00251CD4"/>
    <w:rsid w:val="00262D5E"/>
    <w:rsid w:val="00263193"/>
    <w:rsid w:val="002646D7"/>
    <w:rsid w:val="00267151"/>
    <w:rsid w:val="00281B5C"/>
    <w:rsid w:val="00293516"/>
    <w:rsid w:val="002A5645"/>
    <w:rsid w:val="002B0A2F"/>
    <w:rsid w:val="002B0DE4"/>
    <w:rsid w:val="002B19C6"/>
    <w:rsid w:val="002D7178"/>
    <w:rsid w:val="002D7BB2"/>
    <w:rsid w:val="002E74E8"/>
    <w:rsid w:val="002E7E33"/>
    <w:rsid w:val="002F13D2"/>
    <w:rsid w:val="002F1E9A"/>
    <w:rsid w:val="002F2900"/>
    <w:rsid w:val="002F5931"/>
    <w:rsid w:val="00302030"/>
    <w:rsid w:val="00303838"/>
    <w:rsid w:val="00305040"/>
    <w:rsid w:val="003138BF"/>
    <w:rsid w:val="00325DBF"/>
    <w:rsid w:val="00333AC7"/>
    <w:rsid w:val="00335926"/>
    <w:rsid w:val="003436AB"/>
    <w:rsid w:val="00354371"/>
    <w:rsid w:val="0035508B"/>
    <w:rsid w:val="00357E9A"/>
    <w:rsid w:val="00365871"/>
    <w:rsid w:val="0036702F"/>
    <w:rsid w:val="0037490F"/>
    <w:rsid w:val="00374DB0"/>
    <w:rsid w:val="003761FE"/>
    <w:rsid w:val="0037624D"/>
    <w:rsid w:val="003910A1"/>
    <w:rsid w:val="00391725"/>
    <w:rsid w:val="00391C81"/>
    <w:rsid w:val="00396632"/>
    <w:rsid w:val="003A2530"/>
    <w:rsid w:val="003A3132"/>
    <w:rsid w:val="003A4BA4"/>
    <w:rsid w:val="003B37F1"/>
    <w:rsid w:val="003B7F27"/>
    <w:rsid w:val="003D0FE9"/>
    <w:rsid w:val="003D3902"/>
    <w:rsid w:val="003D614C"/>
    <w:rsid w:val="003D701C"/>
    <w:rsid w:val="003E3505"/>
    <w:rsid w:val="003F55D1"/>
    <w:rsid w:val="00400589"/>
    <w:rsid w:val="00407E1D"/>
    <w:rsid w:val="0041108D"/>
    <w:rsid w:val="004208E8"/>
    <w:rsid w:val="004214E8"/>
    <w:rsid w:val="00423ED4"/>
    <w:rsid w:val="004250CA"/>
    <w:rsid w:val="00430368"/>
    <w:rsid w:val="0043794D"/>
    <w:rsid w:val="004507FD"/>
    <w:rsid w:val="00457B5D"/>
    <w:rsid w:val="00464D5D"/>
    <w:rsid w:val="00473397"/>
    <w:rsid w:val="0049471E"/>
    <w:rsid w:val="004955B3"/>
    <w:rsid w:val="004A2A13"/>
    <w:rsid w:val="004A4F4A"/>
    <w:rsid w:val="004B1678"/>
    <w:rsid w:val="004B60C6"/>
    <w:rsid w:val="004C4F77"/>
    <w:rsid w:val="004D7533"/>
    <w:rsid w:val="004D77D1"/>
    <w:rsid w:val="004E379C"/>
    <w:rsid w:val="004F3682"/>
    <w:rsid w:val="00501BB1"/>
    <w:rsid w:val="00502868"/>
    <w:rsid w:val="00507505"/>
    <w:rsid w:val="00512ABF"/>
    <w:rsid w:val="0051362E"/>
    <w:rsid w:val="005315B4"/>
    <w:rsid w:val="00543B44"/>
    <w:rsid w:val="0056281B"/>
    <w:rsid w:val="0056284C"/>
    <w:rsid w:val="005659AF"/>
    <w:rsid w:val="005672D4"/>
    <w:rsid w:val="00570282"/>
    <w:rsid w:val="00571490"/>
    <w:rsid w:val="00572170"/>
    <w:rsid w:val="00575842"/>
    <w:rsid w:val="00575BB9"/>
    <w:rsid w:val="00577138"/>
    <w:rsid w:val="00586E67"/>
    <w:rsid w:val="005A1E13"/>
    <w:rsid w:val="005B2E7A"/>
    <w:rsid w:val="005C0EA2"/>
    <w:rsid w:val="005C5A01"/>
    <w:rsid w:val="005D7D43"/>
    <w:rsid w:val="005D7E19"/>
    <w:rsid w:val="005E1196"/>
    <w:rsid w:val="005E3C06"/>
    <w:rsid w:val="005E7ED4"/>
    <w:rsid w:val="005F579E"/>
    <w:rsid w:val="005F7F14"/>
    <w:rsid w:val="00613D1A"/>
    <w:rsid w:val="0061787C"/>
    <w:rsid w:val="006219D9"/>
    <w:rsid w:val="0062269B"/>
    <w:rsid w:val="00626EF3"/>
    <w:rsid w:val="00647C2E"/>
    <w:rsid w:val="00652C84"/>
    <w:rsid w:val="00660F5C"/>
    <w:rsid w:val="006636D6"/>
    <w:rsid w:val="00665160"/>
    <w:rsid w:val="006743A1"/>
    <w:rsid w:val="006748C9"/>
    <w:rsid w:val="006842D6"/>
    <w:rsid w:val="006845C0"/>
    <w:rsid w:val="00693174"/>
    <w:rsid w:val="00695790"/>
    <w:rsid w:val="00696D79"/>
    <w:rsid w:val="006A02AB"/>
    <w:rsid w:val="006A088D"/>
    <w:rsid w:val="006A2B2B"/>
    <w:rsid w:val="006A5A1F"/>
    <w:rsid w:val="006B0380"/>
    <w:rsid w:val="006B47F7"/>
    <w:rsid w:val="006E0D60"/>
    <w:rsid w:val="006E0EBE"/>
    <w:rsid w:val="006E36C5"/>
    <w:rsid w:val="006E72F8"/>
    <w:rsid w:val="006F17D7"/>
    <w:rsid w:val="00704E51"/>
    <w:rsid w:val="007063C8"/>
    <w:rsid w:val="00714BD7"/>
    <w:rsid w:val="00714C1A"/>
    <w:rsid w:val="007173FF"/>
    <w:rsid w:val="0072402C"/>
    <w:rsid w:val="00727622"/>
    <w:rsid w:val="0073117A"/>
    <w:rsid w:val="0073403C"/>
    <w:rsid w:val="007409F3"/>
    <w:rsid w:val="0074293E"/>
    <w:rsid w:val="00745F8D"/>
    <w:rsid w:val="007520E5"/>
    <w:rsid w:val="007552D1"/>
    <w:rsid w:val="00757D3C"/>
    <w:rsid w:val="00765B3B"/>
    <w:rsid w:val="007660B5"/>
    <w:rsid w:val="00776179"/>
    <w:rsid w:val="0078080C"/>
    <w:rsid w:val="00781667"/>
    <w:rsid w:val="00781CC2"/>
    <w:rsid w:val="00791DF5"/>
    <w:rsid w:val="007A2430"/>
    <w:rsid w:val="007A3412"/>
    <w:rsid w:val="007B62F3"/>
    <w:rsid w:val="007C2B95"/>
    <w:rsid w:val="007C7DC2"/>
    <w:rsid w:val="007E1079"/>
    <w:rsid w:val="007E1182"/>
    <w:rsid w:val="007E2207"/>
    <w:rsid w:val="007E39AE"/>
    <w:rsid w:val="007E4C16"/>
    <w:rsid w:val="007E5ED0"/>
    <w:rsid w:val="007F3D6D"/>
    <w:rsid w:val="007F48B7"/>
    <w:rsid w:val="00805CD4"/>
    <w:rsid w:val="00806CDD"/>
    <w:rsid w:val="0081578E"/>
    <w:rsid w:val="00821866"/>
    <w:rsid w:val="008257FF"/>
    <w:rsid w:val="00833A76"/>
    <w:rsid w:val="0083799F"/>
    <w:rsid w:val="00846610"/>
    <w:rsid w:val="00851390"/>
    <w:rsid w:val="0086527E"/>
    <w:rsid w:val="0087577F"/>
    <w:rsid w:val="0088383F"/>
    <w:rsid w:val="008926D9"/>
    <w:rsid w:val="008957FC"/>
    <w:rsid w:val="0089737B"/>
    <w:rsid w:val="008A69E9"/>
    <w:rsid w:val="008B295C"/>
    <w:rsid w:val="008B6954"/>
    <w:rsid w:val="008C3206"/>
    <w:rsid w:val="008D50FF"/>
    <w:rsid w:val="00900B0E"/>
    <w:rsid w:val="00901867"/>
    <w:rsid w:val="00901A0E"/>
    <w:rsid w:val="009053F0"/>
    <w:rsid w:val="00906B1B"/>
    <w:rsid w:val="00944166"/>
    <w:rsid w:val="0094597D"/>
    <w:rsid w:val="00946933"/>
    <w:rsid w:val="00954FCF"/>
    <w:rsid w:val="009750A2"/>
    <w:rsid w:val="0097588B"/>
    <w:rsid w:val="009771BA"/>
    <w:rsid w:val="009837F9"/>
    <w:rsid w:val="00990D74"/>
    <w:rsid w:val="009A45BD"/>
    <w:rsid w:val="009B194E"/>
    <w:rsid w:val="009B4DF8"/>
    <w:rsid w:val="009B754D"/>
    <w:rsid w:val="009C1C23"/>
    <w:rsid w:val="009D0A27"/>
    <w:rsid w:val="009D235C"/>
    <w:rsid w:val="009D290F"/>
    <w:rsid w:val="009D542F"/>
    <w:rsid w:val="009D65DC"/>
    <w:rsid w:val="009E234D"/>
    <w:rsid w:val="009E6F1B"/>
    <w:rsid w:val="009E7018"/>
    <w:rsid w:val="009E78C5"/>
    <w:rsid w:val="009E7CC0"/>
    <w:rsid w:val="009F1FEB"/>
    <w:rsid w:val="009F5593"/>
    <w:rsid w:val="009F6180"/>
    <w:rsid w:val="00A22CC4"/>
    <w:rsid w:val="00A26A6B"/>
    <w:rsid w:val="00A32EA1"/>
    <w:rsid w:val="00A430A5"/>
    <w:rsid w:val="00A50064"/>
    <w:rsid w:val="00A63DBB"/>
    <w:rsid w:val="00A650E9"/>
    <w:rsid w:val="00A759FF"/>
    <w:rsid w:val="00A8263E"/>
    <w:rsid w:val="00A90711"/>
    <w:rsid w:val="00A96933"/>
    <w:rsid w:val="00AA0B4D"/>
    <w:rsid w:val="00AB6F56"/>
    <w:rsid w:val="00AC4484"/>
    <w:rsid w:val="00AD4393"/>
    <w:rsid w:val="00AE471E"/>
    <w:rsid w:val="00AE64AC"/>
    <w:rsid w:val="00AE6607"/>
    <w:rsid w:val="00AF7E61"/>
    <w:rsid w:val="00B00537"/>
    <w:rsid w:val="00B21267"/>
    <w:rsid w:val="00B22704"/>
    <w:rsid w:val="00B22FEF"/>
    <w:rsid w:val="00B23F46"/>
    <w:rsid w:val="00B45441"/>
    <w:rsid w:val="00B50CE0"/>
    <w:rsid w:val="00B5287D"/>
    <w:rsid w:val="00B67CFE"/>
    <w:rsid w:val="00B730EF"/>
    <w:rsid w:val="00B811B7"/>
    <w:rsid w:val="00B823B9"/>
    <w:rsid w:val="00B824B4"/>
    <w:rsid w:val="00B83ED6"/>
    <w:rsid w:val="00B963D0"/>
    <w:rsid w:val="00BA746C"/>
    <w:rsid w:val="00BB6359"/>
    <w:rsid w:val="00BB7900"/>
    <w:rsid w:val="00BD142C"/>
    <w:rsid w:val="00BD6F08"/>
    <w:rsid w:val="00BE3016"/>
    <w:rsid w:val="00BE49D0"/>
    <w:rsid w:val="00BE503A"/>
    <w:rsid w:val="00BF1EEE"/>
    <w:rsid w:val="00C01671"/>
    <w:rsid w:val="00C14450"/>
    <w:rsid w:val="00C1698A"/>
    <w:rsid w:val="00C203CA"/>
    <w:rsid w:val="00C24EEF"/>
    <w:rsid w:val="00C31828"/>
    <w:rsid w:val="00C40A41"/>
    <w:rsid w:val="00C44A27"/>
    <w:rsid w:val="00C452E1"/>
    <w:rsid w:val="00C4584C"/>
    <w:rsid w:val="00C46CBD"/>
    <w:rsid w:val="00C501C1"/>
    <w:rsid w:val="00C50D65"/>
    <w:rsid w:val="00C5267F"/>
    <w:rsid w:val="00C67E67"/>
    <w:rsid w:val="00C73084"/>
    <w:rsid w:val="00C73B25"/>
    <w:rsid w:val="00C74231"/>
    <w:rsid w:val="00C74F58"/>
    <w:rsid w:val="00C76E50"/>
    <w:rsid w:val="00C82A78"/>
    <w:rsid w:val="00C861B5"/>
    <w:rsid w:val="00C9185F"/>
    <w:rsid w:val="00C978BA"/>
    <w:rsid w:val="00C97D2C"/>
    <w:rsid w:val="00CA1D9A"/>
    <w:rsid w:val="00CA641C"/>
    <w:rsid w:val="00CA68EB"/>
    <w:rsid w:val="00CB2186"/>
    <w:rsid w:val="00CC15D5"/>
    <w:rsid w:val="00CD063E"/>
    <w:rsid w:val="00CD2D16"/>
    <w:rsid w:val="00CD2FC3"/>
    <w:rsid w:val="00CD7231"/>
    <w:rsid w:val="00CE3EB3"/>
    <w:rsid w:val="00CE5A46"/>
    <w:rsid w:val="00CF25EB"/>
    <w:rsid w:val="00CF7930"/>
    <w:rsid w:val="00CF7E2F"/>
    <w:rsid w:val="00D0108B"/>
    <w:rsid w:val="00D02478"/>
    <w:rsid w:val="00D0269B"/>
    <w:rsid w:val="00D02AF6"/>
    <w:rsid w:val="00D032E1"/>
    <w:rsid w:val="00D03D8F"/>
    <w:rsid w:val="00D04099"/>
    <w:rsid w:val="00D049E5"/>
    <w:rsid w:val="00D052E9"/>
    <w:rsid w:val="00D10252"/>
    <w:rsid w:val="00D10855"/>
    <w:rsid w:val="00D13A11"/>
    <w:rsid w:val="00D22630"/>
    <w:rsid w:val="00D34D3F"/>
    <w:rsid w:val="00D42895"/>
    <w:rsid w:val="00D4547F"/>
    <w:rsid w:val="00D51380"/>
    <w:rsid w:val="00D51F86"/>
    <w:rsid w:val="00D71421"/>
    <w:rsid w:val="00D7215C"/>
    <w:rsid w:val="00D724E3"/>
    <w:rsid w:val="00D73B68"/>
    <w:rsid w:val="00D86684"/>
    <w:rsid w:val="00D876D8"/>
    <w:rsid w:val="00D970D6"/>
    <w:rsid w:val="00DA05F6"/>
    <w:rsid w:val="00DA28CB"/>
    <w:rsid w:val="00DC3E97"/>
    <w:rsid w:val="00DD32A3"/>
    <w:rsid w:val="00DD71AF"/>
    <w:rsid w:val="00DE5AD3"/>
    <w:rsid w:val="00DF310D"/>
    <w:rsid w:val="00E03523"/>
    <w:rsid w:val="00E06EF5"/>
    <w:rsid w:val="00E10FE7"/>
    <w:rsid w:val="00E2123E"/>
    <w:rsid w:val="00E24FAD"/>
    <w:rsid w:val="00E36F82"/>
    <w:rsid w:val="00E40F30"/>
    <w:rsid w:val="00E43DAD"/>
    <w:rsid w:val="00E5016D"/>
    <w:rsid w:val="00E61206"/>
    <w:rsid w:val="00E62117"/>
    <w:rsid w:val="00E631CA"/>
    <w:rsid w:val="00E67994"/>
    <w:rsid w:val="00E67AF3"/>
    <w:rsid w:val="00E70060"/>
    <w:rsid w:val="00E73410"/>
    <w:rsid w:val="00E80209"/>
    <w:rsid w:val="00E84636"/>
    <w:rsid w:val="00E919BE"/>
    <w:rsid w:val="00EA08D8"/>
    <w:rsid w:val="00EA26E9"/>
    <w:rsid w:val="00EA676E"/>
    <w:rsid w:val="00EA70DC"/>
    <w:rsid w:val="00EB5C06"/>
    <w:rsid w:val="00EC775B"/>
    <w:rsid w:val="00EC7A3F"/>
    <w:rsid w:val="00EC7EB9"/>
    <w:rsid w:val="00ED3E08"/>
    <w:rsid w:val="00ED5EE8"/>
    <w:rsid w:val="00ED7E4A"/>
    <w:rsid w:val="00EE1D26"/>
    <w:rsid w:val="00EE1E3A"/>
    <w:rsid w:val="00EE47D9"/>
    <w:rsid w:val="00EE7F06"/>
    <w:rsid w:val="00EF3B36"/>
    <w:rsid w:val="00EF415D"/>
    <w:rsid w:val="00F011A9"/>
    <w:rsid w:val="00F07BFF"/>
    <w:rsid w:val="00F16F88"/>
    <w:rsid w:val="00F174B4"/>
    <w:rsid w:val="00F20B83"/>
    <w:rsid w:val="00F233BC"/>
    <w:rsid w:val="00F23D2C"/>
    <w:rsid w:val="00F26FD8"/>
    <w:rsid w:val="00F30BCC"/>
    <w:rsid w:val="00F4031F"/>
    <w:rsid w:val="00F40904"/>
    <w:rsid w:val="00F470BF"/>
    <w:rsid w:val="00F47DE9"/>
    <w:rsid w:val="00F5686E"/>
    <w:rsid w:val="00F6769C"/>
    <w:rsid w:val="00F73686"/>
    <w:rsid w:val="00F83B43"/>
    <w:rsid w:val="00F84C88"/>
    <w:rsid w:val="00F9033C"/>
    <w:rsid w:val="00F93609"/>
    <w:rsid w:val="00FB18E0"/>
    <w:rsid w:val="00FC246D"/>
    <w:rsid w:val="00FC2D85"/>
    <w:rsid w:val="00FC3A13"/>
    <w:rsid w:val="00FC764A"/>
    <w:rsid w:val="00FE5B1E"/>
    <w:rsid w:val="00FF4A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298E3"/>
  <w15:docId w15:val="{AB1C5858-F44D-4EBF-B99D-395F1220C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7F06"/>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EE7F06"/>
    <w:pPr>
      <w:spacing w:after="0" w:line="240" w:lineRule="auto"/>
    </w:pPr>
    <w:rPr>
      <w:rFonts w:ascii="Times New Roman" w:eastAsia="Times New Roman" w:hAnsi="Times New Roman"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EE7F06"/>
    <w:pPr>
      <w:spacing w:after="0" w:line="240" w:lineRule="auto"/>
    </w:pPr>
    <w:rPr>
      <w:rFonts w:ascii="Calibri" w:eastAsia="Calibri" w:hAnsi="Calibri" w:cs="Times New Roman"/>
    </w:rPr>
  </w:style>
  <w:style w:type="paragraph" w:styleId="BalonMetni">
    <w:name w:val="Balloon Text"/>
    <w:basedOn w:val="Normal"/>
    <w:link w:val="BalonMetniChar"/>
    <w:uiPriority w:val="99"/>
    <w:semiHidden/>
    <w:unhideWhenUsed/>
    <w:rsid w:val="00EE7F06"/>
    <w:rPr>
      <w:rFonts w:ascii="Tahoma" w:hAnsi="Tahoma" w:cs="Tahoma"/>
      <w:sz w:val="16"/>
      <w:szCs w:val="16"/>
    </w:rPr>
  </w:style>
  <w:style w:type="character" w:customStyle="1" w:styleId="BalonMetniChar">
    <w:name w:val="Balon Metni Char"/>
    <w:basedOn w:val="VarsaylanParagrafYazTipi"/>
    <w:link w:val="BalonMetni"/>
    <w:uiPriority w:val="99"/>
    <w:semiHidden/>
    <w:rsid w:val="00EE7F06"/>
    <w:rPr>
      <w:rFonts w:ascii="Tahoma" w:eastAsia="Times New Roman" w:hAnsi="Tahoma" w:cs="Tahoma"/>
      <w:sz w:val="16"/>
      <w:szCs w:val="16"/>
      <w:lang w:eastAsia="tr-TR"/>
    </w:rPr>
  </w:style>
  <w:style w:type="character" w:customStyle="1" w:styleId="sfr-alternate">
    <w:name w:val="sıfr-alternate"/>
    <w:basedOn w:val="VarsaylanParagrafYazTipi"/>
    <w:rsid w:val="00EE7F06"/>
    <w:rPr>
      <w:vanish w:val="0"/>
      <w:webHidden w:val="0"/>
      <w:specVanish w:val="0"/>
    </w:rPr>
  </w:style>
  <w:style w:type="character" w:customStyle="1" w:styleId="pagetitle">
    <w:name w:val="pagetitle"/>
    <w:basedOn w:val="VarsaylanParagrafYazTipi"/>
    <w:rsid w:val="00EE7F06"/>
  </w:style>
  <w:style w:type="character" w:styleId="Gl">
    <w:name w:val="Strong"/>
    <w:basedOn w:val="VarsaylanParagrafYazTipi"/>
    <w:uiPriority w:val="22"/>
    <w:qFormat/>
    <w:rsid w:val="00EE7F06"/>
    <w:rPr>
      <w:b/>
      <w:bCs/>
    </w:rPr>
  </w:style>
  <w:style w:type="character" w:styleId="Vurgu">
    <w:name w:val="Emphasis"/>
    <w:basedOn w:val="VarsaylanParagrafYazTipi"/>
    <w:uiPriority w:val="20"/>
    <w:qFormat/>
    <w:rsid w:val="00EE7F06"/>
    <w:rPr>
      <w:i/>
      <w:iCs/>
    </w:rPr>
  </w:style>
  <w:style w:type="paragraph" w:styleId="NormalWeb">
    <w:name w:val="Normal (Web)"/>
    <w:basedOn w:val="Normal"/>
    <w:uiPriority w:val="99"/>
    <w:unhideWhenUsed/>
    <w:rsid w:val="002D7178"/>
    <w:pPr>
      <w:spacing w:before="100" w:beforeAutospacing="1" w:after="100" w:afterAutospacing="1"/>
    </w:pPr>
  </w:style>
  <w:style w:type="paragraph" w:styleId="ListeParagraf">
    <w:name w:val="List Paragraph"/>
    <w:basedOn w:val="Normal"/>
    <w:uiPriority w:val="34"/>
    <w:qFormat/>
    <w:rsid w:val="009B754D"/>
    <w:pPr>
      <w:spacing w:after="200" w:line="276" w:lineRule="auto"/>
      <w:ind w:left="720"/>
      <w:contextualSpacing/>
    </w:pPr>
    <w:rPr>
      <w:rFonts w:ascii="Calibri" w:eastAsia="Calibri" w:hAnsi="Calibri"/>
      <w:sz w:val="22"/>
      <w:szCs w:val="22"/>
      <w:lang w:eastAsia="en-US"/>
    </w:rPr>
  </w:style>
  <w:style w:type="character" w:styleId="Kpr">
    <w:name w:val="Hyperlink"/>
    <w:basedOn w:val="VarsaylanParagrafYazTipi"/>
    <w:uiPriority w:val="99"/>
    <w:unhideWhenUsed/>
    <w:rsid w:val="00E631CA"/>
    <w:rPr>
      <w:strike w:val="0"/>
      <w:dstrike w:val="0"/>
      <w:color w:val="0000FF"/>
      <w:u w:val="none"/>
      <w:effect w:val="none"/>
    </w:rPr>
  </w:style>
  <w:style w:type="character" w:styleId="zlenenKpr">
    <w:name w:val="FollowedHyperlink"/>
    <w:basedOn w:val="VarsaylanParagrafYazTipi"/>
    <w:uiPriority w:val="99"/>
    <w:semiHidden/>
    <w:unhideWhenUsed/>
    <w:rsid w:val="00E10FE7"/>
    <w:rPr>
      <w:color w:val="800080" w:themeColor="followedHyperlink"/>
      <w:u w:val="single"/>
    </w:rPr>
  </w:style>
  <w:style w:type="character" w:styleId="AklamaBavurusu">
    <w:name w:val="annotation reference"/>
    <w:basedOn w:val="VarsaylanParagrafYazTipi"/>
    <w:uiPriority w:val="99"/>
    <w:semiHidden/>
    <w:unhideWhenUsed/>
    <w:rsid w:val="00F4031F"/>
    <w:rPr>
      <w:sz w:val="16"/>
      <w:szCs w:val="16"/>
    </w:rPr>
  </w:style>
  <w:style w:type="paragraph" w:styleId="AklamaMetni">
    <w:name w:val="annotation text"/>
    <w:basedOn w:val="Normal"/>
    <w:link w:val="AklamaMetniChar"/>
    <w:uiPriority w:val="99"/>
    <w:semiHidden/>
    <w:unhideWhenUsed/>
    <w:rsid w:val="00F4031F"/>
    <w:rPr>
      <w:sz w:val="20"/>
      <w:szCs w:val="20"/>
    </w:rPr>
  </w:style>
  <w:style w:type="character" w:customStyle="1" w:styleId="AklamaMetniChar">
    <w:name w:val="Açıklama Metni Char"/>
    <w:basedOn w:val="VarsaylanParagrafYazTipi"/>
    <w:link w:val="AklamaMetni"/>
    <w:uiPriority w:val="99"/>
    <w:semiHidden/>
    <w:rsid w:val="00F4031F"/>
    <w:rPr>
      <w:rFonts w:ascii="Times New Roman" w:eastAsia="Times New Roman" w:hAnsi="Times New Roman" w:cs="Times New Roman"/>
      <w:sz w:val="20"/>
      <w:szCs w:val="20"/>
      <w:lang w:eastAsia="tr-TR"/>
    </w:rPr>
  </w:style>
  <w:style w:type="paragraph" w:styleId="AklamaKonusu">
    <w:name w:val="annotation subject"/>
    <w:basedOn w:val="AklamaMetni"/>
    <w:next w:val="AklamaMetni"/>
    <w:link w:val="AklamaKonusuChar"/>
    <w:uiPriority w:val="99"/>
    <w:semiHidden/>
    <w:unhideWhenUsed/>
    <w:rsid w:val="00F4031F"/>
    <w:rPr>
      <w:b/>
      <w:bCs/>
    </w:rPr>
  </w:style>
  <w:style w:type="character" w:customStyle="1" w:styleId="AklamaKonusuChar">
    <w:name w:val="Açıklama Konusu Char"/>
    <w:basedOn w:val="AklamaMetniChar"/>
    <w:link w:val="AklamaKonusu"/>
    <w:uiPriority w:val="99"/>
    <w:semiHidden/>
    <w:rsid w:val="00F4031F"/>
    <w:rPr>
      <w:rFonts w:ascii="Times New Roman" w:eastAsia="Times New Roman" w:hAnsi="Times New Roman" w:cs="Times New Roman"/>
      <w:b/>
      <w:bCs/>
      <w:sz w:val="20"/>
      <w:szCs w:val="20"/>
      <w:lang w:eastAsia="tr-TR"/>
    </w:rPr>
  </w:style>
  <w:style w:type="paragraph" w:styleId="Dzeltme">
    <w:name w:val="Revision"/>
    <w:hidden/>
    <w:uiPriority w:val="99"/>
    <w:semiHidden/>
    <w:rsid w:val="000F015A"/>
    <w:pPr>
      <w:spacing w:after="0"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6509082">
      <w:bodyDiv w:val="1"/>
      <w:marLeft w:val="0"/>
      <w:marRight w:val="0"/>
      <w:marTop w:val="0"/>
      <w:marBottom w:val="0"/>
      <w:divBdr>
        <w:top w:val="none" w:sz="0" w:space="0" w:color="auto"/>
        <w:left w:val="none" w:sz="0" w:space="0" w:color="auto"/>
        <w:bottom w:val="none" w:sz="0" w:space="0" w:color="auto"/>
        <w:right w:val="none" w:sz="0" w:space="0" w:color="auto"/>
      </w:divBdr>
    </w:div>
    <w:div w:id="1148939028">
      <w:bodyDiv w:val="1"/>
      <w:marLeft w:val="0"/>
      <w:marRight w:val="0"/>
      <w:marTop w:val="0"/>
      <w:marBottom w:val="0"/>
      <w:divBdr>
        <w:top w:val="none" w:sz="0" w:space="0" w:color="auto"/>
        <w:left w:val="none" w:sz="0" w:space="0" w:color="auto"/>
        <w:bottom w:val="none" w:sz="0" w:space="0" w:color="auto"/>
        <w:right w:val="none" w:sz="0" w:space="0" w:color="auto"/>
      </w:divBdr>
    </w:div>
    <w:div w:id="1268580832">
      <w:bodyDiv w:val="1"/>
      <w:marLeft w:val="0"/>
      <w:marRight w:val="0"/>
      <w:marTop w:val="0"/>
      <w:marBottom w:val="0"/>
      <w:divBdr>
        <w:top w:val="none" w:sz="0" w:space="0" w:color="auto"/>
        <w:left w:val="none" w:sz="0" w:space="0" w:color="auto"/>
        <w:bottom w:val="none" w:sz="0" w:space="0" w:color="auto"/>
        <w:right w:val="none" w:sz="0" w:space="0" w:color="auto"/>
      </w:divBdr>
      <w:divsChild>
        <w:div w:id="592864208">
          <w:marLeft w:val="0"/>
          <w:marRight w:val="0"/>
          <w:marTop w:val="0"/>
          <w:marBottom w:val="0"/>
          <w:divBdr>
            <w:top w:val="none" w:sz="0" w:space="0" w:color="auto"/>
            <w:left w:val="none" w:sz="0" w:space="0" w:color="auto"/>
            <w:bottom w:val="none" w:sz="0" w:space="0" w:color="auto"/>
            <w:right w:val="none" w:sz="0" w:space="0" w:color="auto"/>
          </w:divBdr>
          <w:divsChild>
            <w:div w:id="1527215227">
              <w:marLeft w:val="0"/>
              <w:marRight w:val="0"/>
              <w:marTop w:val="0"/>
              <w:marBottom w:val="200"/>
              <w:divBdr>
                <w:top w:val="none" w:sz="0" w:space="0" w:color="auto"/>
                <w:left w:val="none" w:sz="0" w:space="0" w:color="auto"/>
                <w:bottom w:val="none" w:sz="0" w:space="0" w:color="auto"/>
                <w:right w:val="none" w:sz="0" w:space="0" w:color="auto"/>
              </w:divBdr>
            </w:div>
            <w:div w:id="792016494">
              <w:marLeft w:val="0"/>
              <w:marRight w:val="0"/>
              <w:marTop w:val="0"/>
              <w:marBottom w:val="200"/>
              <w:divBdr>
                <w:top w:val="none" w:sz="0" w:space="0" w:color="auto"/>
                <w:left w:val="none" w:sz="0" w:space="0" w:color="auto"/>
                <w:bottom w:val="none" w:sz="0" w:space="0" w:color="auto"/>
                <w:right w:val="none" w:sz="0" w:space="0" w:color="auto"/>
              </w:divBdr>
            </w:div>
            <w:div w:id="566190373">
              <w:marLeft w:val="0"/>
              <w:marRight w:val="0"/>
              <w:marTop w:val="0"/>
              <w:marBottom w:val="200"/>
              <w:divBdr>
                <w:top w:val="none" w:sz="0" w:space="0" w:color="auto"/>
                <w:left w:val="none" w:sz="0" w:space="0" w:color="auto"/>
                <w:bottom w:val="none" w:sz="0" w:space="0" w:color="auto"/>
                <w:right w:val="none" w:sz="0" w:space="0" w:color="auto"/>
              </w:divBdr>
            </w:div>
            <w:div w:id="1971786866">
              <w:marLeft w:val="0"/>
              <w:marRight w:val="0"/>
              <w:marTop w:val="0"/>
              <w:marBottom w:val="200"/>
              <w:divBdr>
                <w:top w:val="none" w:sz="0" w:space="0" w:color="auto"/>
                <w:left w:val="none" w:sz="0" w:space="0" w:color="auto"/>
                <w:bottom w:val="none" w:sz="0" w:space="0" w:color="auto"/>
                <w:right w:val="none" w:sz="0" w:space="0" w:color="auto"/>
              </w:divBdr>
            </w:div>
            <w:div w:id="1829861469">
              <w:marLeft w:val="0"/>
              <w:marRight w:val="0"/>
              <w:marTop w:val="0"/>
              <w:marBottom w:val="200"/>
              <w:divBdr>
                <w:top w:val="none" w:sz="0" w:space="0" w:color="auto"/>
                <w:left w:val="none" w:sz="0" w:space="0" w:color="auto"/>
                <w:bottom w:val="none" w:sz="0" w:space="0" w:color="auto"/>
                <w:right w:val="none" w:sz="0" w:space="0" w:color="auto"/>
              </w:divBdr>
            </w:div>
            <w:div w:id="984898458">
              <w:marLeft w:val="786"/>
              <w:marRight w:val="0"/>
              <w:marTop w:val="0"/>
              <w:marBottom w:val="0"/>
              <w:divBdr>
                <w:top w:val="none" w:sz="0" w:space="0" w:color="auto"/>
                <w:left w:val="none" w:sz="0" w:space="0" w:color="auto"/>
                <w:bottom w:val="none" w:sz="0" w:space="0" w:color="auto"/>
                <w:right w:val="none" w:sz="0" w:space="0" w:color="auto"/>
              </w:divBdr>
            </w:div>
            <w:div w:id="1291091002">
              <w:marLeft w:val="786"/>
              <w:marRight w:val="0"/>
              <w:marTop w:val="0"/>
              <w:marBottom w:val="0"/>
              <w:divBdr>
                <w:top w:val="none" w:sz="0" w:space="0" w:color="auto"/>
                <w:left w:val="none" w:sz="0" w:space="0" w:color="auto"/>
                <w:bottom w:val="none" w:sz="0" w:space="0" w:color="auto"/>
                <w:right w:val="none" w:sz="0" w:space="0" w:color="auto"/>
              </w:divBdr>
            </w:div>
            <w:div w:id="1824732964">
              <w:marLeft w:val="786"/>
              <w:marRight w:val="0"/>
              <w:marTop w:val="0"/>
              <w:marBottom w:val="0"/>
              <w:divBdr>
                <w:top w:val="none" w:sz="0" w:space="0" w:color="auto"/>
                <w:left w:val="none" w:sz="0" w:space="0" w:color="auto"/>
                <w:bottom w:val="none" w:sz="0" w:space="0" w:color="auto"/>
                <w:right w:val="none" w:sz="0" w:space="0" w:color="auto"/>
              </w:divBdr>
            </w:div>
            <w:div w:id="1784305114">
              <w:marLeft w:val="732"/>
              <w:marRight w:val="0"/>
              <w:marTop w:val="0"/>
              <w:marBottom w:val="0"/>
              <w:divBdr>
                <w:top w:val="none" w:sz="0" w:space="0" w:color="auto"/>
                <w:left w:val="none" w:sz="0" w:space="0" w:color="auto"/>
                <w:bottom w:val="none" w:sz="0" w:space="0" w:color="auto"/>
                <w:right w:val="none" w:sz="0" w:space="0" w:color="auto"/>
              </w:divBdr>
            </w:div>
            <w:div w:id="1017850134">
              <w:marLeft w:val="732"/>
              <w:marRight w:val="0"/>
              <w:marTop w:val="0"/>
              <w:marBottom w:val="200"/>
              <w:divBdr>
                <w:top w:val="none" w:sz="0" w:space="0" w:color="auto"/>
                <w:left w:val="none" w:sz="0" w:space="0" w:color="auto"/>
                <w:bottom w:val="none" w:sz="0" w:space="0" w:color="auto"/>
                <w:right w:val="none" w:sz="0" w:space="0" w:color="auto"/>
              </w:divBdr>
            </w:div>
            <w:div w:id="1262033854">
              <w:marLeft w:val="1560"/>
              <w:marRight w:val="0"/>
              <w:marTop w:val="0"/>
              <w:marBottom w:val="120"/>
              <w:divBdr>
                <w:top w:val="none" w:sz="0" w:space="0" w:color="auto"/>
                <w:left w:val="none" w:sz="0" w:space="0" w:color="auto"/>
                <w:bottom w:val="none" w:sz="0" w:space="0" w:color="auto"/>
                <w:right w:val="none" w:sz="0" w:space="0" w:color="auto"/>
              </w:divBdr>
            </w:div>
            <w:div w:id="1403522712">
              <w:marLeft w:val="1560"/>
              <w:marRight w:val="0"/>
              <w:marTop w:val="0"/>
              <w:marBottom w:val="120"/>
              <w:divBdr>
                <w:top w:val="none" w:sz="0" w:space="0" w:color="auto"/>
                <w:left w:val="none" w:sz="0" w:space="0" w:color="auto"/>
                <w:bottom w:val="none" w:sz="0" w:space="0" w:color="auto"/>
                <w:right w:val="none" w:sz="0" w:space="0" w:color="auto"/>
              </w:divBdr>
            </w:div>
            <w:div w:id="1662927915">
              <w:marLeft w:val="786"/>
              <w:marRight w:val="0"/>
              <w:marTop w:val="0"/>
              <w:marBottom w:val="0"/>
              <w:divBdr>
                <w:top w:val="none" w:sz="0" w:space="0" w:color="auto"/>
                <w:left w:val="none" w:sz="0" w:space="0" w:color="auto"/>
                <w:bottom w:val="none" w:sz="0" w:space="0" w:color="auto"/>
                <w:right w:val="none" w:sz="0" w:space="0" w:color="auto"/>
              </w:divBdr>
            </w:div>
            <w:div w:id="1132021817">
              <w:marLeft w:val="786"/>
              <w:marRight w:val="0"/>
              <w:marTop w:val="0"/>
              <w:marBottom w:val="0"/>
              <w:divBdr>
                <w:top w:val="none" w:sz="0" w:space="0" w:color="auto"/>
                <w:left w:val="none" w:sz="0" w:space="0" w:color="auto"/>
                <w:bottom w:val="none" w:sz="0" w:space="0" w:color="auto"/>
                <w:right w:val="none" w:sz="0" w:space="0" w:color="auto"/>
              </w:divBdr>
            </w:div>
            <w:div w:id="1288467798">
              <w:marLeft w:val="786"/>
              <w:marRight w:val="0"/>
              <w:marTop w:val="0"/>
              <w:marBottom w:val="0"/>
              <w:divBdr>
                <w:top w:val="none" w:sz="0" w:space="0" w:color="auto"/>
                <w:left w:val="none" w:sz="0" w:space="0" w:color="auto"/>
                <w:bottom w:val="none" w:sz="0" w:space="0" w:color="auto"/>
                <w:right w:val="none" w:sz="0" w:space="0" w:color="auto"/>
              </w:divBdr>
            </w:div>
            <w:div w:id="129830615">
              <w:marLeft w:val="786"/>
              <w:marRight w:val="0"/>
              <w:marTop w:val="0"/>
              <w:marBottom w:val="0"/>
              <w:divBdr>
                <w:top w:val="none" w:sz="0" w:space="0" w:color="auto"/>
                <w:left w:val="none" w:sz="0" w:space="0" w:color="auto"/>
                <w:bottom w:val="none" w:sz="0" w:space="0" w:color="auto"/>
                <w:right w:val="none" w:sz="0" w:space="0" w:color="auto"/>
              </w:divBdr>
            </w:div>
            <w:div w:id="1613398015">
              <w:marLeft w:val="786"/>
              <w:marRight w:val="0"/>
              <w:marTop w:val="0"/>
              <w:marBottom w:val="0"/>
              <w:divBdr>
                <w:top w:val="none" w:sz="0" w:space="0" w:color="auto"/>
                <w:left w:val="none" w:sz="0" w:space="0" w:color="auto"/>
                <w:bottom w:val="none" w:sz="0" w:space="0" w:color="auto"/>
                <w:right w:val="none" w:sz="0" w:space="0" w:color="auto"/>
              </w:divBdr>
            </w:div>
            <w:div w:id="2043633024">
              <w:marLeft w:val="786"/>
              <w:marRight w:val="0"/>
              <w:marTop w:val="0"/>
              <w:marBottom w:val="0"/>
              <w:divBdr>
                <w:top w:val="none" w:sz="0" w:space="0" w:color="auto"/>
                <w:left w:val="none" w:sz="0" w:space="0" w:color="auto"/>
                <w:bottom w:val="none" w:sz="0" w:space="0" w:color="auto"/>
                <w:right w:val="none" w:sz="0" w:space="0" w:color="auto"/>
              </w:divBdr>
            </w:div>
            <w:div w:id="445080747">
              <w:marLeft w:val="786"/>
              <w:marRight w:val="0"/>
              <w:marTop w:val="0"/>
              <w:marBottom w:val="0"/>
              <w:divBdr>
                <w:top w:val="none" w:sz="0" w:space="0" w:color="auto"/>
                <w:left w:val="none" w:sz="0" w:space="0" w:color="auto"/>
                <w:bottom w:val="none" w:sz="0" w:space="0" w:color="auto"/>
                <w:right w:val="none" w:sz="0" w:space="0" w:color="auto"/>
              </w:divBdr>
            </w:div>
            <w:div w:id="154690815">
              <w:marLeft w:val="786"/>
              <w:marRight w:val="0"/>
              <w:marTop w:val="0"/>
              <w:marBottom w:val="0"/>
              <w:divBdr>
                <w:top w:val="none" w:sz="0" w:space="0" w:color="auto"/>
                <w:left w:val="none" w:sz="0" w:space="0" w:color="auto"/>
                <w:bottom w:val="none" w:sz="0" w:space="0" w:color="auto"/>
                <w:right w:val="none" w:sz="0" w:space="0" w:color="auto"/>
              </w:divBdr>
            </w:div>
            <w:div w:id="833649026">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 w:id="1381244588">
      <w:bodyDiv w:val="1"/>
      <w:marLeft w:val="0"/>
      <w:marRight w:val="0"/>
      <w:marTop w:val="0"/>
      <w:marBottom w:val="0"/>
      <w:divBdr>
        <w:top w:val="none" w:sz="0" w:space="0" w:color="auto"/>
        <w:left w:val="none" w:sz="0" w:space="0" w:color="auto"/>
        <w:bottom w:val="none" w:sz="0" w:space="0" w:color="auto"/>
        <w:right w:val="none" w:sz="0" w:space="0" w:color="auto"/>
      </w:divBdr>
      <w:divsChild>
        <w:div w:id="1365014972">
          <w:marLeft w:val="0"/>
          <w:marRight w:val="0"/>
          <w:marTop w:val="0"/>
          <w:marBottom w:val="0"/>
          <w:divBdr>
            <w:top w:val="none" w:sz="0" w:space="0" w:color="auto"/>
            <w:left w:val="none" w:sz="0" w:space="0" w:color="auto"/>
            <w:bottom w:val="none" w:sz="0" w:space="0" w:color="auto"/>
            <w:right w:val="none" w:sz="0" w:space="0" w:color="auto"/>
          </w:divBdr>
          <w:divsChild>
            <w:div w:id="1087117699">
              <w:marLeft w:val="0"/>
              <w:marRight w:val="0"/>
              <w:marTop w:val="0"/>
              <w:marBottom w:val="0"/>
              <w:divBdr>
                <w:top w:val="none" w:sz="0" w:space="0" w:color="auto"/>
                <w:left w:val="none" w:sz="0" w:space="0" w:color="auto"/>
                <w:bottom w:val="none" w:sz="0" w:space="0" w:color="auto"/>
                <w:right w:val="none" w:sz="0" w:space="0" w:color="auto"/>
              </w:divBdr>
              <w:divsChild>
                <w:div w:id="1711804339">
                  <w:marLeft w:val="0"/>
                  <w:marRight w:val="0"/>
                  <w:marTop w:val="0"/>
                  <w:marBottom w:val="0"/>
                  <w:divBdr>
                    <w:top w:val="none" w:sz="0" w:space="0" w:color="auto"/>
                    <w:left w:val="none" w:sz="0" w:space="0" w:color="auto"/>
                    <w:bottom w:val="none" w:sz="0" w:space="0" w:color="auto"/>
                    <w:right w:val="none" w:sz="0" w:space="0" w:color="auto"/>
                  </w:divBdr>
                  <w:divsChild>
                    <w:div w:id="393698617">
                      <w:marLeft w:val="0"/>
                      <w:marRight w:val="0"/>
                      <w:marTop w:val="0"/>
                      <w:marBottom w:val="0"/>
                      <w:divBdr>
                        <w:top w:val="none" w:sz="0" w:space="0" w:color="auto"/>
                        <w:left w:val="none" w:sz="0" w:space="0" w:color="auto"/>
                        <w:bottom w:val="none" w:sz="0" w:space="0" w:color="auto"/>
                        <w:right w:val="none" w:sz="0" w:space="0" w:color="auto"/>
                      </w:divBdr>
                      <w:divsChild>
                        <w:div w:id="15165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3999133">
      <w:bodyDiv w:val="1"/>
      <w:marLeft w:val="0"/>
      <w:marRight w:val="0"/>
      <w:marTop w:val="0"/>
      <w:marBottom w:val="0"/>
      <w:divBdr>
        <w:top w:val="none" w:sz="0" w:space="0" w:color="auto"/>
        <w:left w:val="none" w:sz="0" w:space="0" w:color="auto"/>
        <w:bottom w:val="none" w:sz="0" w:space="0" w:color="auto"/>
        <w:right w:val="none" w:sz="0" w:space="0" w:color="auto"/>
      </w:divBdr>
    </w:div>
    <w:div w:id="1940329470">
      <w:bodyDiv w:val="1"/>
      <w:marLeft w:val="0"/>
      <w:marRight w:val="0"/>
      <w:marTop w:val="0"/>
      <w:marBottom w:val="0"/>
      <w:divBdr>
        <w:top w:val="none" w:sz="0" w:space="0" w:color="auto"/>
        <w:left w:val="none" w:sz="0" w:space="0" w:color="auto"/>
        <w:bottom w:val="none" w:sz="0" w:space="0" w:color="auto"/>
        <w:right w:val="none" w:sz="0" w:space="0" w:color="auto"/>
      </w:divBdr>
      <w:divsChild>
        <w:div w:id="1977564531">
          <w:marLeft w:val="0"/>
          <w:marRight w:val="0"/>
          <w:marTop w:val="0"/>
          <w:marBottom w:val="0"/>
          <w:divBdr>
            <w:top w:val="none" w:sz="0" w:space="0" w:color="auto"/>
            <w:left w:val="none" w:sz="0" w:space="0" w:color="auto"/>
            <w:bottom w:val="none" w:sz="0" w:space="0" w:color="auto"/>
            <w:right w:val="none" w:sz="0" w:space="0" w:color="auto"/>
          </w:divBdr>
          <w:divsChild>
            <w:div w:id="1802072392">
              <w:marLeft w:val="0"/>
              <w:marRight w:val="0"/>
              <w:marTop w:val="0"/>
              <w:marBottom w:val="0"/>
              <w:divBdr>
                <w:top w:val="none" w:sz="0" w:space="0" w:color="auto"/>
                <w:left w:val="none" w:sz="0" w:space="0" w:color="auto"/>
                <w:bottom w:val="none" w:sz="0" w:space="0" w:color="auto"/>
                <w:right w:val="none" w:sz="0" w:space="0" w:color="auto"/>
              </w:divBdr>
              <w:divsChild>
                <w:div w:id="914240905">
                  <w:marLeft w:val="0"/>
                  <w:marRight w:val="0"/>
                  <w:marTop w:val="0"/>
                  <w:marBottom w:val="0"/>
                  <w:divBdr>
                    <w:top w:val="none" w:sz="0" w:space="0" w:color="auto"/>
                    <w:left w:val="none" w:sz="0" w:space="0" w:color="auto"/>
                    <w:bottom w:val="none" w:sz="0" w:space="0" w:color="auto"/>
                    <w:right w:val="none" w:sz="0" w:space="0" w:color="auto"/>
                  </w:divBdr>
                  <w:divsChild>
                    <w:div w:id="1997604999">
                      <w:marLeft w:val="0"/>
                      <w:marRight w:val="0"/>
                      <w:marTop w:val="0"/>
                      <w:marBottom w:val="0"/>
                      <w:divBdr>
                        <w:top w:val="none" w:sz="0" w:space="0" w:color="auto"/>
                        <w:left w:val="none" w:sz="0" w:space="0" w:color="auto"/>
                        <w:bottom w:val="none" w:sz="0" w:space="0" w:color="auto"/>
                        <w:right w:val="none" w:sz="0" w:space="0" w:color="auto"/>
                      </w:divBdr>
                      <w:divsChild>
                        <w:div w:id="131517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0549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5</Pages>
  <Words>1518</Words>
  <Characters>8653</Characters>
  <Application>Microsoft Office Word</Application>
  <DocSecurity>0</DocSecurity>
  <Lines>72</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10151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SB</dc:creator>
  <cp:lastModifiedBy>Mevlana Kaplan</cp:lastModifiedBy>
  <cp:revision>75</cp:revision>
  <cp:lastPrinted>2021-11-25T08:29:00Z</cp:lastPrinted>
  <dcterms:created xsi:type="dcterms:W3CDTF">2021-11-25T08:34:00Z</dcterms:created>
  <dcterms:modified xsi:type="dcterms:W3CDTF">2025-08-13T15:09:00Z</dcterms:modified>
</cp:coreProperties>
</file>