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3E061" w14:textId="77777777" w:rsidR="00273C07" w:rsidRPr="00B255A6" w:rsidRDefault="002A5DD6" w:rsidP="002468F4">
      <w:pPr>
        <w:pStyle w:val="ndeer"/>
        <w:jc w:val="center"/>
        <w:rPr>
          <w:b/>
          <w:szCs w:val="24"/>
        </w:rPr>
      </w:pPr>
      <w:r w:rsidRPr="00B255A6">
        <w:rPr>
          <w:b/>
          <w:szCs w:val="24"/>
        </w:rPr>
        <w:t>T.C.</w:t>
      </w:r>
    </w:p>
    <w:p w14:paraId="2593D1B1" w14:textId="77777777" w:rsidR="00990EBD" w:rsidRPr="00B255A6" w:rsidRDefault="00424529" w:rsidP="002468F4">
      <w:pPr>
        <w:pStyle w:val="ndeer"/>
        <w:jc w:val="center"/>
        <w:rPr>
          <w:b/>
          <w:szCs w:val="24"/>
        </w:rPr>
      </w:pPr>
      <w:r w:rsidRPr="00B255A6">
        <w:rPr>
          <w:b/>
          <w:szCs w:val="24"/>
        </w:rPr>
        <w:t>İSTANBUL KALKINMA AJANSI</w:t>
      </w:r>
    </w:p>
    <w:p w14:paraId="32E02EB8" w14:textId="77777777" w:rsidR="002468F4" w:rsidRPr="00B255A6" w:rsidRDefault="002468F4" w:rsidP="002468F4">
      <w:pPr>
        <w:pStyle w:val="ndeer"/>
        <w:jc w:val="center"/>
        <w:rPr>
          <w:b/>
          <w:szCs w:val="24"/>
        </w:rPr>
      </w:pPr>
    </w:p>
    <w:p w14:paraId="5D6D2441" w14:textId="79B553C8" w:rsidR="002468F4" w:rsidRPr="00B255A6" w:rsidRDefault="00F725AA" w:rsidP="002468F4">
      <w:pPr>
        <w:pStyle w:val="ndeer0"/>
        <w:spacing w:before="0" w:beforeAutospacing="0" w:after="0" w:afterAutospacing="0"/>
        <w:jc w:val="center"/>
        <w:rPr>
          <w:b/>
          <w:bCs/>
        </w:rPr>
      </w:pPr>
      <w:r>
        <w:rPr>
          <w:b/>
          <w:bCs/>
        </w:rPr>
        <w:t>… Mali Destek Programı</w:t>
      </w:r>
      <w:r w:rsidR="00D41E5A" w:rsidRPr="00B255A6">
        <w:rPr>
          <w:b/>
          <w:bCs/>
        </w:rPr>
        <w:t xml:space="preserve"> </w:t>
      </w:r>
      <w:r w:rsidR="00103496" w:rsidRPr="00B255A6">
        <w:rPr>
          <w:b/>
          <w:bCs/>
        </w:rPr>
        <w:t>Kapsamında Desteklenen</w:t>
      </w:r>
    </w:p>
    <w:p w14:paraId="76B189AC" w14:textId="77777777" w:rsidR="00956A2B" w:rsidRDefault="00956A2B" w:rsidP="00956A2B">
      <w:pPr>
        <w:pStyle w:val="ndeer0"/>
        <w:spacing w:before="0" w:beforeAutospacing="0" w:after="0" w:afterAutospacing="0"/>
        <w:jc w:val="center"/>
        <w:rPr>
          <w:b/>
          <w:bCs/>
        </w:rPr>
      </w:pPr>
    </w:p>
    <w:p w14:paraId="3F14C288" w14:textId="4B6580B9" w:rsidR="00EC75E9" w:rsidRPr="00B255A6" w:rsidRDefault="00757B1A" w:rsidP="00956A2B">
      <w:pPr>
        <w:pStyle w:val="ndeer0"/>
        <w:spacing w:before="0" w:beforeAutospacing="0" w:after="0" w:afterAutospacing="0"/>
        <w:jc w:val="center"/>
        <w:rPr>
          <w:b/>
          <w:bCs/>
        </w:rPr>
      </w:pPr>
      <w:r w:rsidRPr="00B255A6">
        <w:rPr>
          <w:b/>
          <w:bCs/>
        </w:rPr>
        <w:t>“</w:t>
      </w:r>
      <w:bookmarkStart w:id="0" w:name="_Hlk188435543"/>
      <w:r w:rsidR="00A37170">
        <w:rPr>
          <w:b/>
          <w:bCs/>
        </w:rPr>
        <w:t>……..</w:t>
      </w:r>
      <w:bookmarkEnd w:id="0"/>
      <w:r w:rsidR="00EC75E9" w:rsidRPr="00B255A6">
        <w:rPr>
          <w:b/>
          <w:bCs/>
        </w:rPr>
        <w:t>”</w:t>
      </w:r>
    </w:p>
    <w:p w14:paraId="1A77AAFC" w14:textId="77777777" w:rsidR="00BB0333" w:rsidRPr="00B255A6" w:rsidRDefault="00EC75E9" w:rsidP="00EC75E9">
      <w:pPr>
        <w:pStyle w:val="ndeer0"/>
        <w:jc w:val="center"/>
        <w:rPr>
          <w:b/>
          <w:bCs/>
        </w:rPr>
      </w:pPr>
      <w:r w:rsidRPr="00B255A6">
        <w:rPr>
          <w:b/>
          <w:bCs/>
        </w:rPr>
        <w:t>Başlıklı Projeye</w:t>
      </w:r>
      <w:r w:rsidR="00103496" w:rsidRPr="00B255A6">
        <w:rPr>
          <w:b/>
          <w:bCs/>
        </w:rPr>
        <w:t xml:space="preserve"> İlişkin</w:t>
      </w:r>
    </w:p>
    <w:p w14:paraId="7BE73546" w14:textId="77777777" w:rsidR="00BB0333" w:rsidRPr="00B255A6" w:rsidRDefault="00103496" w:rsidP="002468F4">
      <w:pPr>
        <w:pStyle w:val="ndeer0"/>
        <w:spacing w:before="0" w:beforeAutospacing="0" w:after="0" w:afterAutospacing="0"/>
        <w:jc w:val="center"/>
        <w:rPr>
          <w:b/>
          <w:bCs/>
        </w:rPr>
      </w:pPr>
      <w:r w:rsidRPr="00B255A6">
        <w:rPr>
          <w:b/>
          <w:bCs/>
        </w:rPr>
        <w:t>Destek Sözleşmesi</w:t>
      </w:r>
    </w:p>
    <w:p w14:paraId="6FF3B351" w14:textId="77777777" w:rsidR="002468F4" w:rsidRPr="00B255A6" w:rsidRDefault="002468F4" w:rsidP="0042213F">
      <w:pPr>
        <w:pStyle w:val="ndeer0"/>
        <w:spacing w:before="0" w:beforeAutospacing="0" w:after="0" w:afterAutospacing="0"/>
        <w:jc w:val="center"/>
        <w:rPr>
          <w:b/>
          <w:bCs/>
        </w:rPr>
      </w:pPr>
    </w:p>
    <w:p w14:paraId="021781D0" w14:textId="78EB57D6" w:rsidR="001144B1" w:rsidRDefault="001144B1" w:rsidP="001144B1">
      <w:pPr>
        <w:jc w:val="center"/>
        <w:rPr>
          <w:b/>
          <w:snapToGrid w:val="0"/>
          <w:lang w:val="tr-TR"/>
        </w:rPr>
      </w:pPr>
      <w:r w:rsidRPr="00C55C76">
        <w:rPr>
          <w:b/>
          <w:snapToGrid w:val="0"/>
          <w:lang w:val="tr-TR"/>
        </w:rPr>
        <w:t>TR10/2</w:t>
      </w:r>
      <w:r w:rsidR="00F725AA">
        <w:rPr>
          <w:b/>
          <w:snapToGrid w:val="0"/>
          <w:lang w:val="tr-TR"/>
        </w:rPr>
        <w:t>5</w:t>
      </w:r>
      <w:proofErr w:type="gramStart"/>
      <w:r w:rsidRPr="00C55C76">
        <w:rPr>
          <w:b/>
          <w:snapToGrid w:val="0"/>
          <w:lang w:val="tr-TR"/>
        </w:rPr>
        <w:t>/</w:t>
      </w:r>
      <w:r w:rsidR="00A37170">
        <w:rPr>
          <w:b/>
          <w:snapToGrid w:val="0"/>
          <w:lang w:val="tr-TR"/>
        </w:rPr>
        <w:t>….</w:t>
      </w:r>
      <w:proofErr w:type="gramEnd"/>
      <w:r w:rsidRPr="00C55C76">
        <w:rPr>
          <w:b/>
          <w:snapToGrid w:val="0"/>
          <w:lang w:val="tr-TR"/>
        </w:rPr>
        <w:t>/</w:t>
      </w:r>
      <w:r w:rsidR="00A37170">
        <w:rPr>
          <w:b/>
          <w:snapToGrid w:val="0"/>
          <w:lang w:val="tr-TR"/>
        </w:rPr>
        <w:t>….</w:t>
      </w:r>
    </w:p>
    <w:p w14:paraId="36BF5BE2" w14:textId="77777777" w:rsidR="00C81927" w:rsidRPr="00B255A6" w:rsidRDefault="00C81927" w:rsidP="00C81927">
      <w:pPr>
        <w:jc w:val="center"/>
        <w:rPr>
          <w:b/>
          <w:snapToGrid w:val="0"/>
          <w:lang w:val="tr-TR"/>
        </w:rPr>
      </w:pPr>
    </w:p>
    <w:p w14:paraId="72B05FFF" w14:textId="2A0075FC" w:rsidR="00585909" w:rsidRPr="00B255A6" w:rsidRDefault="00990EBD" w:rsidP="005D001A">
      <w:pPr>
        <w:jc w:val="both"/>
        <w:rPr>
          <w:lang w:val="tr-TR"/>
        </w:rPr>
      </w:pPr>
      <w:r w:rsidRPr="00B255A6">
        <w:rPr>
          <w:lang w:val="tr-TR"/>
        </w:rPr>
        <w:t>Bir tarafta</w:t>
      </w:r>
      <w:r w:rsidR="00585909" w:rsidRPr="00B255A6">
        <w:rPr>
          <w:lang w:val="tr-TR"/>
        </w:rPr>
        <w:t xml:space="preserve"> </w:t>
      </w:r>
    </w:p>
    <w:p w14:paraId="735FAC33" w14:textId="77777777" w:rsidR="00585909" w:rsidRPr="00B255A6" w:rsidRDefault="00585909" w:rsidP="005D001A">
      <w:pPr>
        <w:jc w:val="both"/>
        <w:rPr>
          <w:lang w:val="tr-TR"/>
        </w:rPr>
      </w:pPr>
    </w:p>
    <w:p w14:paraId="385E1664" w14:textId="77777777" w:rsidR="00990EBD" w:rsidRPr="00B255A6" w:rsidRDefault="00585909" w:rsidP="005D001A">
      <w:pPr>
        <w:jc w:val="both"/>
        <w:rPr>
          <w:lang w:val="tr-TR"/>
        </w:rPr>
      </w:pPr>
      <w:r w:rsidRPr="00B255A6">
        <w:rPr>
          <w:lang w:val="tr-TR"/>
        </w:rPr>
        <w:t>("</w:t>
      </w:r>
      <w:r w:rsidR="00B95846" w:rsidRPr="00B255A6">
        <w:rPr>
          <w:lang w:val="tr-TR"/>
        </w:rPr>
        <w:t>Ajans</w:t>
      </w:r>
      <w:r w:rsidRPr="00B255A6">
        <w:rPr>
          <w:lang w:val="tr-TR"/>
        </w:rPr>
        <w:t>")</w:t>
      </w:r>
    </w:p>
    <w:p w14:paraId="0C8DC988" w14:textId="77777777" w:rsidR="00585909" w:rsidRPr="00B255A6" w:rsidRDefault="00424529" w:rsidP="005D001A">
      <w:pPr>
        <w:tabs>
          <w:tab w:val="left" w:pos="-1440"/>
          <w:tab w:val="left" w:pos="-720"/>
          <w:tab w:val="left" w:pos="828"/>
          <w:tab w:val="left" w:pos="1044"/>
          <w:tab w:val="left" w:pos="1260"/>
          <w:tab w:val="left" w:pos="1476"/>
          <w:tab w:val="left" w:pos="1692"/>
          <w:tab w:val="left" w:pos="2160"/>
        </w:tabs>
        <w:jc w:val="both"/>
        <w:rPr>
          <w:b/>
          <w:lang w:val="tr-TR"/>
        </w:rPr>
      </w:pPr>
      <w:r w:rsidRPr="00B255A6">
        <w:rPr>
          <w:b/>
          <w:lang w:val="tr-TR"/>
        </w:rPr>
        <w:t>İstanbul Kalkınma Ajansı</w:t>
      </w:r>
    </w:p>
    <w:p w14:paraId="367919A8" w14:textId="77777777" w:rsidR="00990EBD" w:rsidRPr="00B255A6" w:rsidRDefault="00D71439" w:rsidP="007D4D69">
      <w:pPr>
        <w:tabs>
          <w:tab w:val="left" w:pos="-1440"/>
          <w:tab w:val="left" w:pos="-720"/>
          <w:tab w:val="left" w:pos="828"/>
          <w:tab w:val="left" w:pos="1044"/>
          <w:tab w:val="left" w:pos="1260"/>
          <w:tab w:val="left" w:pos="1476"/>
          <w:tab w:val="left" w:pos="1692"/>
          <w:tab w:val="left" w:pos="2160"/>
        </w:tabs>
        <w:jc w:val="both"/>
        <w:rPr>
          <w:lang w:val="tr-TR"/>
        </w:rPr>
      </w:pPr>
      <w:r w:rsidRPr="00B255A6">
        <w:rPr>
          <w:lang w:val="tr-TR"/>
        </w:rPr>
        <w:t>Adres:</w:t>
      </w:r>
      <w:r w:rsidR="00B95846" w:rsidRPr="00B255A6">
        <w:rPr>
          <w:lang w:val="tr-TR"/>
        </w:rPr>
        <w:t xml:space="preserve"> </w:t>
      </w:r>
      <w:r w:rsidR="00DA0997" w:rsidRPr="00B255A6">
        <w:rPr>
          <w:lang w:val="tr-TR"/>
        </w:rPr>
        <w:t>Asmalı Mescit Mah. İstiklal Cad. No:142 Odakule Kat:</w:t>
      </w:r>
      <w:r w:rsidR="00C62E89" w:rsidRPr="00B255A6">
        <w:rPr>
          <w:lang w:val="tr-TR"/>
        </w:rPr>
        <w:t>6-7-</w:t>
      </w:r>
      <w:r w:rsidR="00DA0997" w:rsidRPr="00B255A6">
        <w:rPr>
          <w:lang w:val="tr-TR"/>
        </w:rPr>
        <w:t>8 Beyoğlu</w:t>
      </w:r>
      <w:r w:rsidR="00101991" w:rsidRPr="00B255A6">
        <w:rPr>
          <w:lang w:val="tr-TR"/>
        </w:rPr>
        <w:t xml:space="preserve"> 34430</w:t>
      </w:r>
      <w:r w:rsidR="00424529" w:rsidRPr="00B255A6">
        <w:rPr>
          <w:lang w:val="tr-TR"/>
        </w:rPr>
        <w:t xml:space="preserve"> İSTANBUL</w:t>
      </w:r>
    </w:p>
    <w:p w14:paraId="5EDA2529" w14:textId="77777777" w:rsidR="00D71439" w:rsidRPr="00B255A6" w:rsidRDefault="00D71439" w:rsidP="005D001A">
      <w:pPr>
        <w:tabs>
          <w:tab w:val="left" w:pos="-1701"/>
          <w:tab w:val="left" w:pos="-1560"/>
          <w:tab w:val="left" w:pos="-1440"/>
        </w:tabs>
        <w:jc w:val="both"/>
        <w:rPr>
          <w:lang w:val="tr-TR"/>
        </w:rPr>
      </w:pPr>
    </w:p>
    <w:p w14:paraId="71D07BA5" w14:textId="77777777" w:rsidR="00990EBD" w:rsidRPr="00B255A6" w:rsidRDefault="009D3607" w:rsidP="005D001A">
      <w:pPr>
        <w:tabs>
          <w:tab w:val="left" w:pos="-1701"/>
          <w:tab w:val="left" w:pos="-1560"/>
          <w:tab w:val="left" w:pos="-1440"/>
        </w:tabs>
        <w:jc w:val="both"/>
        <w:rPr>
          <w:lang w:val="tr-TR"/>
        </w:rPr>
      </w:pPr>
      <w:r w:rsidRPr="00B255A6">
        <w:rPr>
          <w:lang w:val="tr-TR"/>
        </w:rPr>
        <w:t>Diğer</w:t>
      </w:r>
      <w:r w:rsidR="00990EBD" w:rsidRPr="00B255A6">
        <w:rPr>
          <w:lang w:val="tr-TR"/>
        </w:rPr>
        <w:t xml:space="preserve"> tarafta</w:t>
      </w:r>
    </w:p>
    <w:p w14:paraId="66245C67" w14:textId="77777777" w:rsidR="009D3607" w:rsidRPr="00B255A6" w:rsidRDefault="009D3607" w:rsidP="005D001A">
      <w:pPr>
        <w:tabs>
          <w:tab w:val="left" w:pos="-1701"/>
          <w:tab w:val="left" w:pos="-1560"/>
          <w:tab w:val="left" w:pos="-1440"/>
        </w:tabs>
        <w:jc w:val="both"/>
        <w:rPr>
          <w:lang w:val="tr-TR"/>
        </w:rPr>
      </w:pPr>
    </w:p>
    <w:p w14:paraId="1BF9D82D" w14:textId="77777777" w:rsidR="00990EBD" w:rsidRPr="00B255A6" w:rsidRDefault="009D3607" w:rsidP="005D001A">
      <w:pPr>
        <w:tabs>
          <w:tab w:val="left" w:pos="-1701"/>
          <w:tab w:val="left" w:pos="-1560"/>
          <w:tab w:val="left" w:pos="-1440"/>
        </w:tabs>
        <w:jc w:val="both"/>
        <w:rPr>
          <w:lang w:val="tr-TR"/>
        </w:rPr>
      </w:pPr>
      <w:r w:rsidRPr="00B255A6">
        <w:rPr>
          <w:lang w:val="tr-TR"/>
        </w:rPr>
        <w:t>(“</w:t>
      </w:r>
      <w:r w:rsidR="00B95846" w:rsidRPr="00B255A6">
        <w:rPr>
          <w:lang w:val="tr-TR"/>
        </w:rPr>
        <w:t>Destek</w:t>
      </w:r>
      <w:r w:rsidRPr="00B255A6">
        <w:rPr>
          <w:lang w:val="tr-TR"/>
        </w:rPr>
        <w:t xml:space="preserve"> </w:t>
      </w:r>
      <w:r w:rsidR="00B95846" w:rsidRPr="00B255A6">
        <w:rPr>
          <w:lang w:val="tr-TR"/>
        </w:rPr>
        <w:t>Yararla</w:t>
      </w:r>
      <w:r w:rsidRPr="00B255A6">
        <w:rPr>
          <w:lang w:val="tr-TR"/>
        </w:rPr>
        <w:t>nıcısı”)</w:t>
      </w:r>
    </w:p>
    <w:p w14:paraId="7AB6B220" w14:textId="7D765B8E" w:rsidR="008B004E" w:rsidRDefault="00A37170" w:rsidP="00C81927">
      <w:pPr>
        <w:tabs>
          <w:tab w:val="left" w:pos="-1701"/>
          <w:tab w:val="left" w:pos="-1560"/>
          <w:tab w:val="left" w:pos="-1440"/>
        </w:tabs>
        <w:rPr>
          <w:b/>
          <w:lang w:val="tr-TR"/>
        </w:rPr>
      </w:pPr>
      <w:bookmarkStart w:id="1" w:name="_Hlk154571951"/>
      <w:bookmarkStart w:id="2" w:name="_Hlk62649597"/>
      <w:r>
        <w:rPr>
          <w:b/>
          <w:lang w:val="tr-TR"/>
        </w:rPr>
        <w:t>……..</w:t>
      </w:r>
    </w:p>
    <w:bookmarkEnd w:id="1"/>
    <w:p w14:paraId="42A97443" w14:textId="0FB5742E" w:rsidR="001144B1" w:rsidRDefault="00AC6982" w:rsidP="00C81927">
      <w:pPr>
        <w:tabs>
          <w:tab w:val="left" w:pos="-1701"/>
          <w:tab w:val="left" w:pos="-1560"/>
          <w:tab w:val="left" w:pos="-1440"/>
        </w:tabs>
        <w:rPr>
          <w:lang w:val="tr-TR"/>
        </w:rPr>
      </w:pPr>
      <w:r w:rsidRPr="00B255A6">
        <w:rPr>
          <w:lang w:val="tr-TR"/>
        </w:rPr>
        <w:t>Adres</w:t>
      </w:r>
      <w:r w:rsidR="003C7D76" w:rsidRPr="00B255A6">
        <w:rPr>
          <w:lang w:val="tr-TR"/>
        </w:rPr>
        <w:tab/>
      </w:r>
      <w:r w:rsidRPr="00B255A6">
        <w:rPr>
          <w:lang w:val="tr-TR"/>
        </w:rPr>
        <w:t>:</w:t>
      </w:r>
      <w:r w:rsidR="00373542" w:rsidRPr="00B255A6">
        <w:rPr>
          <w:lang w:val="tr-TR"/>
        </w:rPr>
        <w:t xml:space="preserve"> </w:t>
      </w:r>
      <w:bookmarkStart w:id="3" w:name="_Hlk179806387"/>
      <w:proofErr w:type="gramStart"/>
      <w:r w:rsidR="00A37170" w:rsidRPr="00A37170">
        <w:rPr>
          <w:lang w:val="tr-TR"/>
        </w:rPr>
        <w:t>…….</w:t>
      </w:r>
      <w:proofErr w:type="gramEnd"/>
      <w:r w:rsidR="00A37170" w:rsidRPr="00A37170">
        <w:rPr>
          <w:lang w:val="tr-TR"/>
        </w:rPr>
        <w:t>.</w:t>
      </w:r>
    </w:p>
    <w:bookmarkEnd w:id="3"/>
    <w:p w14:paraId="75F95460" w14:textId="2B9A47BD" w:rsidR="00931A6F" w:rsidRPr="00A45870" w:rsidRDefault="00AC6982" w:rsidP="00C81927">
      <w:pPr>
        <w:tabs>
          <w:tab w:val="left" w:pos="-1701"/>
          <w:tab w:val="left" w:pos="-1560"/>
          <w:tab w:val="left" w:pos="-1440"/>
        </w:tabs>
        <w:rPr>
          <w:lang w:val="tr-TR"/>
        </w:rPr>
      </w:pPr>
      <w:r w:rsidRPr="00A45870">
        <w:rPr>
          <w:lang w:val="tr-TR"/>
        </w:rPr>
        <w:t>Vergi Dairesi Adı</w:t>
      </w:r>
      <w:r w:rsidRPr="00A45870">
        <w:rPr>
          <w:lang w:val="tr-TR"/>
        </w:rPr>
        <w:tab/>
        <w:t xml:space="preserve">  </w:t>
      </w:r>
      <w:r w:rsidR="000C2183" w:rsidRPr="00A45870">
        <w:rPr>
          <w:lang w:val="tr-TR"/>
        </w:rPr>
        <w:t xml:space="preserve">   </w:t>
      </w:r>
      <w:r w:rsidR="000C2183" w:rsidRPr="00A45870">
        <w:rPr>
          <w:lang w:val="tr-TR"/>
        </w:rPr>
        <w:tab/>
      </w:r>
      <w:r w:rsidRPr="00A45870">
        <w:rPr>
          <w:lang w:val="tr-TR"/>
        </w:rPr>
        <w:t xml:space="preserve">: </w:t>
      </w:r>
      <w:proofErr w:type="gramStart"/>
      <w:r w:rsidR="00A37170" w:rsidRPr="00A37170">
        <w:rPr>
          <w:lang w:val="tr-TR"/>
        </w:rPr>
        <w:t>…….</w:t>
      </w:r>
      <w:proofErr w:type="gramEnd"/>
      <w:r w:rsidR="00A37170" w:rsidRPr="00A37170">
        <w:rPr>
          <w:lang w:val="tr-TR"/>
        </w:rPr>
        <w:t>.</w:t>
      </w:r>
    </w:p>
    <w:p w14:paraId="7926E188" w14:textId="73A8DE9D" w:rsidR="00990EBD" w:rsidRPr="009C0F6A" w:rsidRDefault="00AC6982" w:rsidP="005D001A">
      <w:pPr>
        <w:jc w:val="both"/>
        <w:rPr>
          <w:lang w:val="tr-TR"/>
        </w:rPr>
      </w:pPr>
      <w:r w:rsidRPr="00A45870">
        <w:rPr>
          <w:lang w:val="tr-TR"/>
        </w:rPr>
        <w:t>Vergi Kimlik Numarası</w:t>
      </w:r>
      <w:r w:rsidR="000C2183" w:rsidRPr="00A45870">
        <w:rPr>
          <w:lang w:val="tr-TR"/>
        </w:rPr>
        <w:t xml:space="preserve">   </w:t>
      </w:r>
      <w:r w:rsidR="000C2183" w:rsidRPr="00A45870">
        <w:rPr>
          <w:lang w:val="tr-TR"/>
        </w:rPr>
        <w:tab/>
      </w:r>
      <w:r w:rsidRPr="00A45870">
        <w:rPr>
          <w:lang w:val="tr-TR"/>
        </w:rPr>
        <w:t xml:space="preserve">: </w:t>
      </w:r>
      <w:proofErr w:type="gramStart"/>
      <w:r w:rsidR="00A37170" w:rsidRPr="00A37170">
        <w:t>…….</w:t>
      </w:r>
      <w:proofErr w:type="gramEnd"/>
      <w:r w:rsidR="00A37170" w:rsidRPr="00A37170">
        <w:t>.</w:t>
      </w:r>
    </w:p>
    <w:bookmarkEnd w:id="2"/>
    <w:p w14:paraId="2E0D7EFF" w14:textId="77777777" w:rsidR="00A37170" w:rsidRPr="009C0F6A" w:rsidRDefault="00A37170" w:rsidP="005D001A">
      <w:pPr>
        <w:jc w:val="both"/>
        <w:rPr>
          <w:lang w:val="tr-TR"/>
        </w:rPr>
      </w:pPr>
    </w:p>
    <w:p w14:paraId="198E039E" w14:textId="77777777" w:rsidR="00990EBD" w:rsidRPr="009C0F6A" w:rsidRDefault="00990EBD" w:rsidP="005D001A">
      <w:pPr>
        <w:jc w:val="both"/>
        <w:rPr>
          <w:lang w:val="tr-TR"/>
        </w:rPr>
      </w:pPr>
      <w:proofErr w:type="gramStart"/>
      <w:r w:rsidRPr="009C0F6A">
        <w:rPr>
          <w:lang w:val="tr-TR"/>
        </w:rPr>
        <w:t>aşağıdaki</w:t>
      </w:r>
      <w:proofErr w:type="gramEnd"/>
      <w:r w:rsidRPr="009C0F6A">
        <w:rPr>
          <w:lang w:val="tr-TR"/>
        </w:rPr>
        <w:t xml:space="preserve"> hususlarda mutabık kalmışlardır:</w:t>
      </w:r>
    </w:p>
    <w:p w14:paraId="782D79BF" w14:textId="77777777" w:rsidR="00687D51" w:rsidRPr="009C0F6A" w:rsidRDefault="00687D51" w:rsidP="005D001A">
      <w:pPr>
        <w:jc w:val="both"/>
        <w:rPr>
          <w:lang w:val="tr-TR"/>
        </w:rPr>
      </w:pPr>
    </w:p>
    <w:p w14:paraId="03A47AD1" w14:textId="77777777" w:rsidR="00D35F08" w:rsidRPr="009C0F6A" w:rsidRDefault="00D35F08" w:rsidP="005D001A">
      <w:pPr>
        <w:jc w:val="both"/>
        <w:rPr>
          <w:lang w:val="tr-TR"/>
        </w:rPr>
      </w:pPr>
    </w:p>
    <w:p w14:paraId="58086317" w14:textId="77777777" w:rsidR="00341F91" w:rsidRPr="009C0F6A" w:rsidRDefault="00341F91" w:rsidP="005D001A">
      <w:pPr>
        <w:jc w:val="both"/>
        <w:rPr>
          <w:lang w:val="tr-TR"/>
        </w:rPr>
      </w:pPr>
    </w:p>
    <w:p w14:paraId="54CE47EA" w14:textId="77777777" w:rsidR="00990EBD" w:rsidRPr="00B255A6" w:rsidRDefault="00990EBD" w:rsidP="005D001A">
      <w:pPr>
        <w:jc w:val="center"/>
        <w:rPr>
          <w:b/>
          <w:lang w:val="tr-TR"/>
        </w:rPr>
      </w:pPr>
      <w:r w:rsidRPr="00B255A6">
        <w:rPr>
          <w:b/>
          <w:lang w:val="tr-TR"/>
        </w:rPr>
        <w:t>Özel Koşullar</w:t>
      </w:r>
    </w:p>
    <w:p w14:paraId="08A9BEB1" w14:textId="77777777" w:rsidR="00687D51" w:rsidRPr="00B255A6" w:rsidRDefault="00687D51" w:rsidP="005D001A">
      <w:pPr>
        <w:jc w:val="center"/>
        <w:rPr>
          <w:b/>
          <w:lang w:val="tr-TR"/>
        </w:rPr>
      </w:pPr>
    </w:p>
    <w:p w14:paraId="7305483E" w14:textId="77777777" w:rsidR="00990EBD" w:rsidRPr="00B255A6" w:rsidRDefault="00990EBD" w:rsidP="005D001A">
      <w:pPr>
        <w:pStyle w:val="Text1"/>
        <w:spacing w:after="0"/>
        <w:ind w:left="567" w:hanging="567"/>
        <w:rPr>
          <w:b/>
          <w:szCs w:val="24"/>
          <w:lang w:val="tr-TR"/>
        </w:rPr>
      </w:pPr>
      <w:r w:rsidRPr="00B255A6">
        <w:rPr>
          <w:b/>
          <w:szCs w:val="24"/>
          <w:lang w:val="tr-TR"/>
        </w:rPr>
        <w:t xml:space="preserve">Madde </w:t>
      </w:r>
      <w:proofErr w:type="gramStart"/>
      <w:r w:rsidRPr="00B255A6">
        <w:rPr>
          <w:b/>
          <w:szCs w:val="24"/>
          <w:lang w:val="tr-TR"/>
        </w:rPr>
        <w:t>1 -</w:t>
      </w:r>
      <w:proofErr w:type="gramEnd"/>
      <w:r w:rsidRPr="00B255A6">
        <w:rPr>
          <w:b/>
          <w:szCs w:val="24"/>
          <w:lang w:val="tr-TR"/>
        </w:rPr>
        <w:t xml:space="preserve"> Amaç</w:t>
      </w:r>
    </w:p>
    <w:p w14:paraId="2CB1585A" w14:textId="432AC0D8" w:rsidR="00990EBD" w:rsidRPr="00B255A6" w:rsidRDefault="00990EBD" w:rsidP="00CE6E7E">
      <w:pPr>
        <w:numPr>
          <w:ilvl w:val="1"/>
          <w:numId w:val="11"/>
        </w:numPr>
        <w:tabs>
          <w:tab w:val="clear" w:pos="360"/>
        </w:tabs>
        <w:spacing w:before="120" w:after="120"/>
        <w:ind w:left="590" w:hanging="590"/>
        <w:jc w:val="both"/>
        <w:rPr>
          <w:lang w:val="tr-TR"/>
        </w:rPr>
      </w:pPr>
      <w:r w:rsidRPr="00B255A6">
        <w:rPr>
          <w:lang w:val="tr-TR"/>
        </w:rPr>
        <w:t xml:space="preserve">İşbu sözleşmenin amacı, </w:t>
      </w:r>
      <w:r w:rsidR="00373542" w:rsidRPr="00A97086">
        <w:rPr>
          <w:b/>
          <w:bCs/>
          <w:lang w:val="tr-TR"/>
        </w:rPr>
        <w:t>“</w:t>
      </w:r>
      <w:proofErr w:type="gramStart"/>
      <w:r w:rsidR="00A37170" w:rsidRPr="00A37170">
        <w:rPr>
          <w:b/>
          <w:bCs/>
          <w:lang w:val="tr-TR"/>
        </w:rPr>
        <w:t>…….</w:t>
      </w:r>
      <w:proofErr w:type="gramEnd"/>
      <w:r w:rsidR="00A37170" w:rsidRPr="00A37170">
        <w:rPr>
          <w:b/>
          <w:bCs/>
          <w:lang w:val="tr-TR"/>
        </w:rPr>
        <w:t>.</w:t>
      </w:r>
      <w:r w:rsidR="00956A2B" w:rsidRPr="00A97086">
        <w:rPr>
          <w:b/>
          <w:bCs/>
          <w:lang w:val="tr-TR"/>
        </w:rPr>
        <w:t>”</w:t>
      </w:r>
      <w:r w:rsidR="008339E3" w:rsidRPr="00B255A6">
        <w:rPr>
          <w:lang w:val="tr-TR"/>
        </w:rPr>
        <w:t xml:space="preserve"> </w:t>
      </w:r>
      <w:r w:rsidRPr="00B255A6">
        <w:rPr>
          <w:lang w:val="tr-TR"/>
        </w:rPr>
        <w:t xml:space="preserve">başlıklı Projenin uygulanması için </w:t>
      </w:r>
      <w:r w:rsidR="00B95846" w:rsidRPr="00B255A6">
        <w:rPr>
          <w:lang w:val="tr-TR"/>
        </w:rPr>
        <w:t>Ajans</w:t>
      </w:r>
      <w:r w:rsidR="00585909" w:rsidRPr="00B255A6">
        <w:rPr>
          <w:lang w:val="tr-TR"/>
        </w:rPr>
        <w:t xml:space="preserve"> tarafından </w:t>
      </w:r>
      <w:r w:rsidR="00B95846" w:rsidRPr="00B255A6">
        <w:rPr>
          <w:lang w:val="tr-TR"/>
        </w:rPr>
        <w:t>destek</w:t>
      </w:r>
      <w:r w:rsidR="00585909" w:rsidRPr="00B255A6">
        <w:rPr>
          <w:lang w:val="tr-TR"/>
        </w:rPr>
        <w:t xml:space="preserve"> verilmesinin hükme bağlanmasıdır. </w:t>
      </w:r>
      <w:r w:rsidRPr="00B255A6">
        <w:rPr>
          <w:lang w:val="tr-TR"/>
        </w:rPr>
        <w:t xml:space="preserve">("Proje") Ek </w:t>
      </w:r>
      <w:proofErr w:type="spellStart"/>
      <w:r w:rsidRPr="00B255A6">
        <w:rPr>
          <w:lang w:val="tr-TR"/>
        </w:rPr>
        <w:t>I’de</w:t>
      </w:r>
      <w:proofErr w:type="spellEnd"/>
      <w:r w:rsidRPr="00B255A6">
        <w:rPr>
          <w:lang w:val="tr-TR"/>
        </w:rPr>
        <w:t xml:space="preserve"> açıklanmıştır.</w:t>
      </w:r>
    </w:p>
    <w:p w14:paraId="2A9748D7" w14:textId="77777777" w:rsidR="00990EBD" w:rsidRPr="009C0F6A" w:rsidRDefault="00B95846" w:rsidP="00CE6E7E">
      <w:pPr>
        <w:numPr>
          <w:ilvl w:val="1"/>
          <w:numId w:val="3"/>
        </w:numPr>
        <w:tabs>
          <w:tab w:val="clear" w:pos="360"/>
        </w:tabs>
        <w:spacing w:before="120" w:after="120"/>
        <w:ind w:left="590" w:hanging="590"/>
        <w:jc w:val="both"/>
        <w:rPr>
          <w:lang w:val="tr-TR"/>
        </w:rPr>
      </w:pPr>
      <w:r w:rsidRPr="00B255A6">
        <w:rPr>
          <w:lang w:val="tr-TR"/>
        </w:rPr>
        <w:t>Destek</w:t>
      </w:r>
      <w:r w:rsidR="006A4974" w:rsidRPr="00B255A6">
        <w:rPr>
          <w:lang w:val="tr-TR"/>
        </w:rPr>
        <w:t xml:space="preserve"> </w:t>
      </w:r>
      <w:r w:rsidRPr="00B255A6">
        <w:rPr>
          <w:lang w:val="tr-TR"/>
        </w:rPr>
        <w:t>Yararla</w:t>
      </w:r>
      <w:r w:rsidR="006A4974" w:rsidRPr="00B255A6">
        <w:rPr>
          <w:lang w:val="tr-TR"/>
        </w:rPr>
        <w:t>nıcısın</w:t>
      </w:r>
      <w:r w:rsidR="00990EBD" w:rsidRPr="00B255A6">
        <w:rPr>
          <w:lang w:val="tr-TR"/>
        </w:rPr>
        <w:t xml:space="preserve">a </w:t>
      </w:r>
      <w:r w:rsidRPr="00B255A6">
        <w:rPr>
          <w:lang w:val="tr-TR"/>
        </w:rPr>
        <w:t>destek</w:t>
      </w:r>
      <w:r w:rsidR="00990EBD" w:rsidRPr="00B255A6">
        <w:rPr>
          <w:lang w:val="tr-TR"/>
        </w:rPr>
        <w:t>, bu</w:t>
      </w:r>
      <w:r w:rsidR="00990EBD" w:rsidRPr="009C0F6A">
        <w:rPr>
          <w:lang w:val="tr-TR"/>
        </w:rPr>
        <w:t xml:space="preserve"> sözleşmedeki hüküm ve koşullar uyarınca verilir. </w:t>
      </w:r>
      <w:r w:rsidRPr="009C0F6A">
        <w:rPr>
          <w:lang w:val="tr-TR"/>
        </w:rPr>
        <w:t>Destek</w:t>
      </w:r>
      <w:r w:rsidR="009D3607" w:rsidRPr="009C0F6A">
        <w:rPr>
          <w:lang w:val="tr-TR"/>
        </w:rPr>
        <w:t xml:space="preserve"> </w:t>
      </w:r>
      <w:r w:rsidRPr="009C0F6A">
        <w:rPr>
          <w:lang w:val="tr-TR"/>
        </w:rPr>
        <w:t>Yararla</w:t>
      </w:r>
      <w:r w:rsidR="009D3607" w:rsidRPr="009C0F6A">
        <w:rPr>
          <w:lang w:val="tr-TR"/>
        </w:rPr>
        <w:t>nıcısı</w:t>
      </w:r>
      <w:r w:rsidR="00990EBD" w:rsidRPr="009C0F6A">
        <w:rPr>
          <w:lang w:val="tr-TR"/>
        </w:rPr>
        <w:t>, bu özel koşullar (“Özel Koşullar”) ve eklerden oluşan işbu sözleşmeyi kayda aldığını ve kabul ettiğini beyan eder.</w:t>
      </w:r>
    </w:p>
    <w:p w14:paraId="08D23946" w14:textId="77777777" w:rsidR="00990EBD" w:rsidRPr="009C0F6A" w:rsidRDefault="00B95846" w:rsidP="00CE6E7E">
      <w:pPr>
        <w:numPr>
          <w:ilvl w:val="1"/>
          <w:numId w:val="3"/>
        </w:numPr>
        <w:tabs>
          <w:tab w:val="clear" w:pos="360"/>
        </w:tabs>
        <w:spacing w:before="120" w:after="120"/>
        <w:ind w:left="590" w:hanging="590"/>
        <w:jc w:val="both"/>
        <w:rPr>
          <w:lang w:val="tr-TR"/>
        </w:rPr>
      </w:pPr>
      <w:r w:rsidRPr="009C0F6A">
        <w:rPr>
          <w:lang w:val="tr-TR"/>
        </w:rPr>
        <w:t>Destek</w:t>
      </w:r>
      <w:r w:rsidR="006A4974" w:rsidRPr="009C0F6A">
        <w:rPr>
          <w:lang w:val="tr-TR"/>
        </w:rPr>
        <w:t xml:space="preserve"> </w:t>
      </w:r>
      <w:r w:rsidRPr="009C0F6A">
        <w:rPr>
          <w:lang w:val="tr-TR"/>
        </w:rPr>
        <w:t>Yararla</w:t>
      </w:r>
      <w:r w:rsidR="006A4974" w:rsidRPr="009C0F6A">
        <w:rPr>
          <w:lang w:val="tr-TR"/>
        </w:rPr>
        <w:t>nıcısı</w:t>
      </w:r>
      <w:r w:rsidR="00990EBD" w:rsidRPr="009C0F6A">
        <w:rPr>
          <w:lang w:val="tr-TR"/>
        </w:rPr>
        <w:t xml:space="preserve"> </w:t>
      </w:r>
      <w:r w:rsidR="00CE6E7E" w:rsidRPr="009C0F6A">
        <w:rPr>
          <w:lang w:val="tr-TR"/>
        </w:rPr>
        <w:t xml:space="preserve">desteği </w:t>
      </w:r>
      <w:r w:rsidR="00990EBD" w:rsidRPr="009C0F6A">
        <w:rPr>
          <w:lang w:val="tr-TR"/>
        </w:rPr>
        <w:t>kabul eder ve Projeyi kendi sorumlu</w:t>
      </w:r>
      <w:r w:rsidR="00DE75D4" w:rsidRPr="009C0F6A">
        <w:rPr>
          <w:lang w:val="tr-TR"/>
        </w:rPr>
        <w:t xml:space="preserve">luğu altında </w:t>
      </w:r>
      <w:r w:rsidR="005D001A" w:rsidRPr="009C0F6A">
        <w:rPr>
          <w:lang w:val="tr-TR"/>
        </w:rPr>
        <w:t>yürütmeyi taahhüt</w:t>
      </w:r>
      <w:r w:rsidR="00DE75D4" w:rsidRPr="009C0F6A">
        <w:rPr>
          <w:lang w:val="tr-TR"/>
        </w:rPr>
        <w:t xml:space="preserve"> eder</w:t>
      </w:r>
      <w:r w:rsidR="00990EBD" w:rsidRPr="009C0F6A">
        <w:rPr>
          <w:lang w:val="tr-TR"/>
        </w:rPr>
        <w:t>.</w:t>
      </w:r>
    </w:p>
    <w:p w14:paraId="03EBEBC1" w14:textId="77777777" w:rsidR="00E50E0B" w:rsidRPr="009C0F6A" w:rsidRDefault="00B95846" w:rsidP="00CE6E7E">
      <w:pPr>
        <w:numPr>
          <w:ilvl w:val="1"/>
          <w:numId w:val="3"/>
        </w:numPr>
        <w:tabs>
          <w:tab w:val="clear" w:pos="360"/>
        </w:tabs>
        <w:spacing w:before="120" w:after="120"/>
        <w:ind w:left="590" w:hanging="590"/>
        <w:jc w:val="both"/>
        <w:rPr>
          <w:lang w:val="tr-TR"/>
        </w:rPr>
      </w:pPr>
      <w:r w:rsidRPr="009C0F6A">
        <w:rPr>
          <w:lang w:val="tr-TR"/>
        </w:rPr>
        <w:t>Destek</w:t>
      </w:r>
      <w:r w:rsidR="006A4974" w:rsidRPr="009C0F6A">
        <w:rPr>
          <w:lang w:val="tr-TR"/>
        </w:rPr>
        <w:t xml:space="preserve"> </w:t>
      </w:r>
      <w:r w:rsidRPr="009C0F6A">
        <w:rPr>
          <w:lang w:val="tr-TR"/>
        </w:rPr>
        <w:t>Yararla</w:t>
      </w:r>
      <w:r w:rsidR="006A4974" w:rsidRPr="009C0F6A">
        <w:rPr>
          <w:lang w:val="tr-TR"/>
        </w:rPr>
        <w:t>nıcısı</w:t>
      </w:r>
      <w:r w:rsidR="00585909" w:rsidRPr="009C0F6A">
        <w:rPr>
          <w:lang w:val="tr-TR"/>
        </w:rPr>
        <w:t xml:space="preserve">, </w:t>
      </w:r>
      <w:r w:rsidR="00970BB8" w:rsidRPr="009C0F6A">
        <w:rPr>
          <w:lang w:val="tr-TR"/>
        </w:rPr>
        <w:t>K</w:t>
      </w:r>
      <w:r w:rsidR="00246C1F" w:rsidRPr="009C0F6A">
        <w:rPr>
          <w:lang w:val="tr-TR"/>
        </w:rPr>
        <w:t xml:space="preserve">alkınma Ajansları mevzuatına </w:t>
      </w:r>
      <w:r w:rsidR="00990EBD" w:rsidRPr="009C0F6A">
        <w:rPr>
          <w:lang w:val="tr-TR"/>
        </w:rPr>
        <w:t xml:space="preserve">uygun olarak </w:t>
      </w:r>
      <w:r w:rsidR="006B4497" w:rsidRPr="009C0F6A">
        <w:rPr>
          <w:lang w:val="tr-TR"/>
        </w:rPr>
        <w:t>İstanbul</w:t>
      </w:r>
      <w:r w:rsidR="007D4D69" w:rsidRPr="009C0F6A">
        <w:rPr>
          <w:lang w:val="tr-TR"/>
        </w:rPr>
        <w:t xml:space="preserve"> </w:t>
      </w:r>
      <w:r w:rsidR="005D001A" w:rsidRPr="009C0F6A">
        <w:rPr>
          <w:lang w:val="tr-TR"/>
        </w:rPr>
        <w:t xml:space="preserve">Kalkınma Ajansı </w:t>
      </w:r>
      <w:r w:rsidR="00990EBD" w:rsidRPr="009C0F6A">
        <w:rPr>
          <w:lang w:val="tr-TR"/>
        </w:rPr>
        <w:t xml:space="preserve">ve </w:t>
      </w:r>
      <w:r w:rsidR="00585909" w:rsidRPr="009C0F6A">
        <w:rPr>
          <w:lang w:val="tr-TR"/>
        </w:rPr>
        <w:t xml:space="preserve">diğer </w:t>
      </w:r>
      <w:r w:rsidR="00990EBD" w:rsidRPr="009C0F6A">
        <w:rPr>
          <w:lang w:val="tr-TR"/>
        </w:rPr>
        <w:t xml:space="preserve">yetkili makamlarca </w:t>
      </w:r>
      <w:r w:rsidR="00CE6E7E" w:rsidRPr="009C0F6A">
        <w:rPr>
          <w:lang w:val="tr-TR"/>
        </w:rPr>
        <w:t xml:space="preserve">destek </w:t>
      </w:r>
      <w:r w:rsidR="00990EBD" w:rsidRPr="009C0F6A">
        <w:rPr>
          <w:lang w:val="tr-TR"/>
        </w:rPr>
        <w:t>yönetimine ilişkin düzenlenen kural ve esaslara uymayı taahhüt eder.</w:t>
      </w:r>
      <w:r w:rsidR="00585909" w:rsidRPr="009C0F6A">
        <w:rPr>
          <w:lang w:val="tr-TR"/>
        </w:rPr>
        <w:t xml:space="preserve"> </w:t>
      </w:r>
    </w:p>
    <w:p w14:paraId="0CBFFCDE" w14:textId="77777777" w:rsidR="00687D51" w:rsidRDefault="00687D51" w:rsidP="00687D51">
      <w:pPr>
        <w:spacing w:before="120" w:after="120"/>
        <w:ind w:left="590"/>
        <w:jc w:val="both"/>
        <w:rPr>
          <w:lang w:val="tr-TR"/>
        </w:rPr>
      </w:pPr>
    </w:p>
    <w:p w14:paraId="64E76810" w14:textId="77777777" w:rsidR="00DA08A3" w:rsidRDefault="00DA08A3" w:rsidP="00687D51">
      <w:pPr>
        <w:spacing w:before="120" w:after="120"/>
        <w:ind w:left="590"/>
        <w:jc w:val="both"/>
        <w:rPr>
          <w:lang w:val="tr-TR"/>
        </w:rPr>
      </w:pPr>
    </w:p>
    <w:p w14:paraId="6428EA55" w14:textId="77777777" w:rsidR="00A37170" w:rsidRDefault="00A37170" w:rsidP="00687D51">
      <w:pPr>
        <w:spacing w:before="120" w:after="120"/>
        <w:ind w:left="590"/>
        <w:jc w:val="both"/>
        <w:rPr>
          <w:lang w:val="tr-TR"/>
        </w:rPr>
      </w:pPr>
    </w:p>
    <w:p w14:paraId="3EE67C98" w14:textId="77777777" w:rsidR="00903887" w:rsidRPr="009C0F6A" w:rsidRDefault="00903887" w:rsidP="00687D51">
      <w:pPr>
        <w:spacing w:before="120" w:after="120"/>
        <w:ind w:left="590"/>
        <w:jc w:val="both"/>
        <w:rPr>
          <w:lang w:val="tr-TR"/>
        </w:rPr>
      </w:pPr>
    </w:p>
    <w:p w14:paraId="14DE68F3" w14:textId="38BFFF87" w:rsidR="00990EBD" w:rsidRPr="009C0F6A" w:rsidRDefault="00990EBD" w:rsidP="005D001A">
      <w:pPr>
        <w:ind w:left="567" w:hanging="567"/>
        <w:jc w:val="both"/>
        <w:rPr>
          <w:b/>
          <w:lang w:val="tr-TR"/>
        </w:rPr>
      </w:pPr>
      <w:r w:rsidRPr="009C0F6A">
        <w:rPr>
          <w:b/>
          <w:lang w:val="tr-TR"/>
        </w:rPr>
        <w:lastRenderedPageBreak/>
        <w:t xml:space="preserve">Madde </w:t>
      </w:r>
      <w:proofErr w:type="gramStart"/>
      <w:r w:rsidRPr="009C0F6A">
        <w:rPr>
          <w:b/>
          <w:lang w:val="tr-TR"/>
        </w:rPr>
        <w:t>2 -</w:t>
      </w:r>
      <w:proofErr w:type="gramEnd"/>
      <w:r w:rsidRPr="009C0F6A">
        <w:rPr>
          <w:b/>
          <w:lang w:val="tr-TR"/>
        </w:rPr>
        <w:t xml:space="preserve"> Projenin </w:t>
      </w:r>
      <w:r w:rsidR="005807F5">
        <w:rPr>
          <w:b/>
          <w:lang w:val="tr-TR"/>
        </w:rPr>
        <w:t>u</w:t>
      </w:r>
      <w:r w:rsidRPr="009C0F6A">
        <w:rPr>
          <w:b/>
          <w:lang w:val="tr-TR"/>
        </w:rPr>
        <w:t xml:space="preserve">ygulama </w:t>
      </w:r>
      <w:r w:rsidR="005807F5">
        <w:rPr>
          <w:b/>
          <w:lang w:val="tr-TR"/>
        </w:rPr>
        <w:t>s</w:t>
      </w:r>
      <w:r w:rsidRPr="009C0F6A">
        <w:rPr>
          <w:b/>
          <w:lang w:val="tr-TR"/>
        </w:rPr>
        <w:t>üresi</w:t>
      </w:r>
    </w:p>
    <w:p w14:paraId="336CF7E3" w14:textId="77777777" w:rsidR="00990EBD" w:rsidRPr="009C0F6A" w:rsidRDefault="00990EBD" w:rsidP="00CE6E7E">
      <w:pPr>
        <w:numPr>
          <w:ilvl w:val="1"/>
          <w:numId w:val="13"/>
        </w:numPr>
        <w:spacing w:before="120" w:after="120"/>
        <w:jc w:val="both"/>
        <w:rPr>
          <w:lang w:val="tr-TR"/>
        </w:rPr>
      </w:pPr>
      <w:r w:rsidRPr="009C0F6A">
        <w:rPr>
          <w:snapToGrid w:val="0"/>
          <w:lang w:val="tr-TR"/>
        </w:rPr>
        <w:t>İşbu Sözleşme, iki taraftan en son imzalayan tarafın imzaladığı tarihte yürürlüğe girer.</w:t>
      </w:r>
    </w:p>
    <w:p w14:paraId="766E8F7C" w14:textId="77777777" w:rsidR="00990EBD" w:rsidRPr="009C0F6A" w:rsidRDefault="00990EBD" w:rsidP="00CE6E7E">
      <w:pPr>
        <w:numPr>
          <w:ilvl w:val="1"/>
          <w:numId w:val="13"/>
        </w:numPr>
        <w:spacing w:before="120" w:after="120"/>
        <w:jc w:val="both"/>
        <w:rPr>
          <w:lang w:val="tr-TR"/>
        </w:rPr>
      </w:pPr>
      <w:r w:rsidRPr="009C0F6A">
        <w:rPr>
          <w:lang w:val="tr-TR"/>
        </w:rPr>
        <w:t>Projenin uygulanmasına aşağıdaki tarihte başlanır:</w:t>
      </w:r>
    </w:p>
    <w:p w14:paraId="0A8387F4" w14:textId="77777777" w:rsidR="00990EBD" w:rsidRPr="009C0F6A" w:rsidRDefault="00990EBD" w:rsidP="00205700">
      <w:pPr>
        <w:widowControl w:val="0"/>
        <w:spacing w:before="120" w:after="120"/>
        <w:ind w:firstLine="570"/>
        <w:jc w:val="both"/>
        <w:rPr>
          <w:i/>
          <w:snapToGrid w:val="0"/>
          <w:lang w:val="tr-TR"/>
        </w:rPr>
      </w:pPr>
      <w:r w:rsidRPr="009C0F6A">
        <w:rPr>
          <w:i/>
          <w:snapToGrid w:val="0"/>
          <w:lang w:val="tr-TR"/>
        </w:rPr>
        <w:t>"</w:t>
      </w:r>
      <w:r w:rsidRPr="009C0F6A">
        <w:rPr>
          <w:b/>
          <w:i/>
          <w:snapToGrid w:val="0"/>
          <w:lang w:val="tr-TR"/>
        </w:rPr>
        <w:t>iki Taraftan en son imzalayan tarafın imzaladığı günden sonraki gün</w:t>
      </w:r>
      <w:r w:rsidRPr="009C0F6A">
        <w:rPr>
          <w:i/>
          <w:snapToGrid w:val="0"/>
          <w:lang w:val="tr-TR"/>
        </w:rPr>
        <w:t xml:space="preserve">" </w:t>
      </w:r>
    </w:p>
    <w:p w14:paraId="73035183" w14:textId="263AD8FA" w:rsidR="00E50E0B" w:rsidRPr="009C0F6A" w:rsidRDefault="00990EBD" w:rsidP="00CE6E7E">
      <w:pPr>
        <w:numPr>
          <w:ilvl w:val="1"/>
          <w:numId w:val="13"/>
        </w:numPr>
        <w:spacing w:before="120" w:after="120"/>
        <w:jc w:val="both"/>
        <w:rPr>
          <w:snapToGrid w:val="0"/>
          <w:lang w:val="tr-TR"/>
        </w:rPr>
      </w:pPr>
      <w:r w:rsidRPr="009C0F6A">
        <w:rPr>
          <w:snapToGrid w:val="0"/>
          <w:lang w:val="tr-TR"/>
        </w:rPr>
        <w:t xml:space="preserve">Projenin uygulama süresi, Ek </w:t>
      </w:r>
      <w:proofErr w:type="spellStart"/>
      <w:r w:rsidRPr="009C0F6A">
        <w:rPr>
          <w:snapToGrid w:val="0"/>
          <w:lang w:val="tr-TR"/>
        </w:rPr>
        <w:t>I’de</w:t>
      </w:r>
      <w:proofErr w:type="spellEnd"/>
      <w:r w:rsidRPr="009C0F6A">
        <w:rPr>
          <w:snapToGrid w:val="0"/>
          <w:lang w:val="tr-TR"/>
        </w:rPr>
        <w:t xml:space="preserve"> belirtildiği şekilde</w:t>
      </w:r>
      <w:r w:rsidRPr="00B255A6">
        <w:rPr>
          <w:snapToGrid w:val="0"/>
          <w:lang w:val="tr-TR"/>
        </w:rPr>
        <w:t>,</w:t>
      </w:r>
      <w:r w:rsidR="007C41B2" w:rsidRPr="00B255A6">
        <w:rPr>
          <w:snapToGrid w:val="0"/>
          <w:lang w:val="tr-TR"/>
        </w:rPr>
        <w:t xml:space="preserve"> </w:t>
      </w:r>
      <w:proofErr w:type="gramStart"/>
      <w:r w:rsidR="00A37170" w:rsidRPr="00A37170">
        <w:rPr>
          <w:b/>
          <w:bCs/>
          <w:snapToGrid w:val="0"/>
          <w:lang w:val="tr-TR"/>
        </w:rPr>
        <w:t>…….</w:t>
      </w:r>
      <w:proofErr w:type="gramEnd"/>
      <w:r w:rsidR="00A37170" w:rsidRPr="00A37170">
        <w:rPr>
          <w:b/>
          <w:bCs/>
          <w:snapToGrid w:val="0"/>
          <w:lang w:val="tr-TR"/>
        </w:rPr>
        <w:t>.</w:t>
      </w:r>
      <w:r w:rsidR="00A37170">
        <w:rPr>
          <w:b/>
          <w:bCs/>
          <w:snapToGrid w:val="0"/>
          <w:lang w:val="tr-TR"/>
        </w:rPr>
        <w:t xml:space="preserve"> </w:t>
      </w:r>
      <w:proofErr w:type="gramStart"/>
      <w:r w:rsidRPr="00B255A6">
        <w:rPr>
          <w:snapToGrid w:val="0"/>
          <w:lang w:val="tr-TR"/>
        </w:rPr>
        <w:t>aydır</w:t>
      </w:r>
      <w:proofErr w:type="gramEnd"/>
      <w:r w:rsidRPr="00B255A6">
        <w:rPr>
          <w:snapToGrid w:val="0"/>
          <w:lang w:val="tr-TR"/>
        </w:rPr>
        <w:t>.</w:t>
      </w:r>
    </w:p>
    <w:p w14:paraId="615AFF6E" w14:textId="77777777" w:rsidR="005D001A" w:rsidRPr="009C0F6A" w:rsidRDefault="00551BB0" w:rsidP="00CE6E7E">
      <w:pPr>
        <w:numPr>
          <w:ilvl w:val="1"/>
          <w:numId w:val="13"/>
        </w:numPr>
        <w:spacing w:before="120" w:after="120"/>
        <w:jc w:val="both"/>
        <w:rPr>
          <w:snapToGrid w:val="0"/>
          <w:lang w:val="tr-TR"/>
        </w:rPr>
      </w:pPr>
      <w:r w:rsidRPr="009C0F6A">
        <w:rPr>
          <w:snapToGrid w:val="0"/>
          <w:lang w:val="tr-TR"/>
        </w:rPr>
        <w:t xml:space="preserve">İşbu Sözleşmede günlere yapılan her atıf </w:t>
      </w:r>
      <w:r w:rsidR="003C7D76" w:rsidRPr="009C0F6A">
        <w:rPr>
          <w:snapToGrid w:val="0"/>
          <w:lang w:val="tr-TR"/>
        </w:rPr>
        <w:t xml:space="preserve">aksi belirtilmediği sürece </w:t>
      </w:r>
      <w:r w:rsidRPr="009C0F6A">
        <w:rPr>
          <w:snapToGrid w:val="0"/>
          <w:lang w:val="tr-TR"/>
        </w:rPr>
        <w:t>takvim günlerine yapılan atıftır.</w:t>
      </w:r>
    </w:p>
    <w:p w14:paraId="7B060E14" w14:textId="77777777" w:rsidR="00687D51" w:rsidRPr="009C0F6A" w:rsidRDefault="00687D51" w:rsidP="00687D51">
      <w:pPr>
        <w:spacing w:before="120" w:after="120"/>
        <w:ind w:left="570"/>
        <w:jc w:val="both"/>
        <w:rPr>
          <w:snapToGrid w:val="0"/>
          <w:lang w:val="tr-TR"/>
        </w:rPr>
      </w:pPr>
    </w:p>
    <w:p w14:paraId="4E44B7EE" w14:textId="77777777" w:rsidR="00990EBD" w:rsidRPr="009C0F6A" w:rsidRDefault="00990EBD" w:rsidP="00762130">
      <w:pPr>
        <w:ind w:left="567" w:hanging="567"/>
        <w:jc w:val="both"/>
        <w:rPr>
          <w:b/>
          <w:lang w:val="tr-TR"/>
        </w:rPr>
      </w:pPr>
      <w:r w:rsidRPr="009C0F6A">
        <w:rPr>
          <w:b/>
          <w:lang w:val="tr-TR"/>
        </w:rPr>
        <w:t>Madde 3 – Projenin Finansmanı</w:t>
      </w:r>
    </w:p>
    <w:p w14:paraId="3D50F8EE" w14:textId="38326ACB" w:rsidR="00990EBD" w:rsidRPr="00B255A6" w:rsidRDefault="00990EBD" w:rsidP="004E2179">
      <w:pPr>
        <w:numPr>
          <w:ilvl w:val="1"/>
          <w:numId w:val="9"/>
        </w:numPr>
        <w:tabs>
          <w:tab w:val="clear" w:pos="360"/>
        </w:tabs>
        <w:spacing w:before="120" w:after="120" w:line="360" w:lineRule="auto"/>
        <w:ind w:left="573" w:hanging="573"/>
        <w:jc w:val="both"/>
        <w:rPr>
          <w:lang w:val="tr-TR"/>
        </w:rPr>
      </w:pPr>
      <w:r w:rsidRPr="009C0F6A">
        <w:rPr>
          <w:lang w:val="tr-TR"/>
        </w:rPr>
        <w:t xml:space="preserve">Ek </w:t>
      </w:r>
      <w:proofErr w:type="spellStart"/>
      <w:r w:rsidRPr="009C0F6A">
        <w:rPr>
          <w:lang w:val="tr-TR"/>
        </w:rPr>
        <w:t>III’te</w:t>
      </w:r>
      <w:proofErr w:type="spellEnd"/>
      <w:r w:rsidRPr="009C0F6A">
        <w:rPr>
          <w:lang w:val="tr-TR"/>
        </w:rPr>
        <w:t xml:space="preserve"> sunulan Proje </w:t>
      </w:r>
      <w:r w:rsidR="00585909" w:rsidRPr="00B255A6">
        <w:rPr>
          <w:lang w:val="tr-TR"/>
        </w:rPr>
        <w:t>Bütçesi’nde belirtildiği</w:t>
      </w:r>
      <w:r w:rsidRPr="00B255A6">
        <w:rPr>
          <w:lang w:val="tr-TR"/>
        </w:rPr>
        <w:t xml:space="preserve"> şekilde, Projenin </w:t>
      </w:r>
      <w:r w:rsidR="00B95846" w:rsidRPr="00B255A6">
        <w:rPr>
          <w:lang w:val="tr-TR"/>
        </w:rPr>
        <w:t>Ajans</w:t>
      </w:r>
      <w:r w:rsidRPr="00B255A6">
        <w:rPr>
          <w:lang w:val="tr-TR"/>
        </w:rPr>
        <w:t xml:space="preserve"> tarafından finansmanı için toplam uygun </w:t>
      </w:r>
      <w:r w:rsidR="00CE6E7E" w:rsidRPr="00B255A6">
        <w:rPr>
          <w:lang w:val="tr-TR"/>
        </w:rPr>
        <w:t>maliyeti</w:t>
      </w:r>
      <w:r w:rsidRPr="00B255A6">
        <w:rPr>
          <w:lang w:val="tr-TR"/>
        </w:rPr>
        <w:t xml:space="preserve"> </w:t>
      </w:r>
      <w:proofErr w:type="gramStart"/>
      <w:r w:rsidR="00A37170" w:rsidRPr="00A37170">
        <w:rPr>
          <w:b/>
          <w:bCs/>
          <w:lang w:val="tr-TR"/>
        </w:rPr>
        <w:t>…….</w:t>
      </w:r>
      <w:proofErr w:type="gramEnd"/>
      <w:r w:rsidR="00A37170" w:rsidRPr="00A37170">
        <w:rPr>
          <w:b/>
          <w:bCs/>
          <w:lang w:val="tr-TR"/>
        </w:rPr>
        <w:t>.</w:t>
      </w:r>
      <w:r w:rsidR="00A37170">
        <w:rPr>
          <w:b/>
          <w:bCs/>
          <w:lang w:val="tr-TR"/>
        </w:rPr>
        <w:t xml:space="preserve">   </w:t>
      </w:r>
      <w:r w:rsidR="00CE6E7E" w:rsidRPr="00956A2B">
        <w:rPr>
          <w:b/>
          <w:bCs/>
          <w:lang w:val="tr-TR"/>
        </w:rPr>
        <w:t>TL</w:t>
      </w:r>
      <w:r w:rsidR="00CE6E7E" w:rsidRPr="00A97086">
        <w:rPr>
          <w:b/>
          <w:bCs/>
          <w:lang w:val="tr-TR"/>
        </w:rPr>
        <w:t xml:space="preserve"> </w:t>
      </w:r>
      <w:r w:rsidRPr="00B255A6">
        <w:rPr>
          <w:lang w:val="tr-TR"/>
        </w:rPr>
        <w:t>olarak tahmin edilmektedir.</w:t>
      </w:r>
    </w:p>
    <w:p w14:paraId="666AA9A3" w14:textId="716DF5FE" w:rsidR="00990EBD" w:rsidRPr="009C0F6A" w:rsidRDefault="00B95846" w:rsidP="004E2179">
      <w:pPr>
        <w:numPr>
          <w:ilvl w:val="1"/>
          <w:numId w:val="9"/>
        </w:numPr>
        <w:tabs>
          <w:tab w:val="clear" w:pos="360"/>
        </w:tabs>
        <w:spacing w:before="120" w:after="120" w:line="360" w:lineRule="auto"/>
        <w:ind w:left="573" w:hanging="573"/>
        <w:jc w:val="both"/>
        <w:rPr>
          <w:lang w:val="tr-TR"/>
        </w:rPr>
      </w:pPr>
      <w:r w:rsidRPr="00B255A6">
        <w:rPr>
          <w:lang w:val="tr-TR"/>
        </w:rPr>
        <w:t>Ajans</w:t>
      </w:r>
      <w:r w:rsidR="00990EBD" w:rsidRPr="00B255A6">
        <w:rPr>
          <w:lang w:val="tr-TR"/>
        </w:rPr>
        <w:t xml:space="preserve"> en fazla, </w:t>
      </w:r>
      <w:r w:rsidR="001C6D72" w:rsidRPr="00B255A6">
        <w:rPr>
          <w:lang w:val="tr-TR"/>
        </w:rPr>
        <w:t>M</w:t>
      </w:r>
      <w:r w:rsidR="004A0CEC" w:rsidRPr="00B255A6">
        <w:rPr>
          <w:lang w:val="tr-TR"/>
        </w:rPr>
        <w:t>adde 3.1</w:t>
      </w:r>
      <w:r w:rsidR="00990EBD" w:rsidRPr="00B255A6">
        <w:rPr>
          <w:lang w:val="tr-TR"/>
        </w:rPr>
        <w:t>’de belirtilen tahmini toplam uygun maliyeti</w:t>
      </w:r>
      <w:r w:rsidR="00252C98" w:rsidRPr="00B255A6">
        <w:rPr>
          <w:lang w:val="tr-TR"/>
        </w:rPr>
        <w:t xml:space="preserve"> </w:t>
      </w:r>
      <w:r w:rsidR="001144B1" w:rsidRPr="00EC12C5">
        <w:rPr>
          <w:b/>
          <w:bCs/>
          <w:lang w:val="tr-TR"/>
        </w:rPr>
        <w:t>%</w:t>
      </w:r>
      <w:proofErr w:type="gramStart"/>
      <w:r w:rsidR="00A37170" w:rsidRPr="00A37170">
        <w:rPr>
          <w:b/>
          <w:bCs/>
          <w:lang w:val="tr-TR"/>
        </w:rPr>
        <w:t>…….</w:t>
      </w:r>
      <w:proofErr w:type="gramEnd"/>
      <w:r w:rsidR="00A37170" w:rsidRPr="00A37170">
        <w:rPr>
          <w:b/>
          <w:bCs/>
          <w:lang w:val="tr-TR"/>
        </w:rPr>
        <w:t>.</w:t>
      </w:r>
      <w:r w:rsidR="001144B1" w:rsidRPr="00EC12C5">
        <w:rPr>
          <w:b/>
          <w:bCs/>
          <w:lang w:val="tr-TR"/>
        </w:rPr>
        <w:t>’</w:t>
      </w:r>
      <w:r w:rsidR="00956A2B">
        <w:rPr>
          <w:b/>
          <w:bCs/>
          <w:lang w:val="tr-TR"/>
        </w:rPr>
        <w:t>i</w:t>
      </w:r>
      <w:r w:rsidR="00F669E9">
        <w:rPr>
          <w:b/>
          <w:bCs/>
          <w:lang w:val="tr-TR"/>
        </w:rPr>
        <w:t>n</w:t>
      </w:r>
      <w:r w:rsidR="00956A2B">
        <w:rPr>
          <w:b/>
          <w:bCs/>
          <w:lang w:val="tr-TR"/>
        </w:rPr>
        <w:t>e</w:t>
      </w:r>
      <w:r w:rsidR="001144B1" w:rsidRPr="00EC12C5">
        <w:rPr>
          <w:lang w:val="tr-TR"/>
        </w:rPr>
        <w:fldChar w:fldCharType="begin"/>
      </w:r>
      <w:r w:rsidR="001144B1" w:rsidRPr="00EC12C5">
        <w:rPr>
          <w:lang w:val="tr-TR"/>
        </w:rPr>
        <w:instrText xml:space="preserve"> MERGEFIELD "Destek_Oranı" </w:instrText>
      </w:r>
      <w:r w:rsidR="001144B1" w:rsidRPr="00EC12C5">
        <w:rPr>
          <w:lang w:val="tr-TR"/>
        </w:rPr>
        <w:fldChar w:fldCharType="end"/>
      </w:r>
      <w:r w:rsidR="001144B1" w:rsidRPr="00EC12C5">
        <w:rPr>
          <w:lang w:val="tr-TR"/>
        </w:rPr>
        <w:t xml:space="preserve"> </w:t>
      </w:r>
      <w:r w:rsidR="00087804" w:rsidRPr="00B255A6">
        <w:rPr>
          <w:lang w:val="tr-TR"/>
        </w:rPr>
        <w:t xml:space="preserve">karşılık gelen en fazla </w:t>
      </w:r>
      <w:r w:rsidR="00A37170" w:rsidRPr="00A37170">
        <w:rPr>
          <w:b/>
          <w:bCs/>
          <w:lang w:val="tr-TR"/>
        </w:rPr>
        <w:t>……..</w:t>
      </w:r>
      <w:r w:rsidR="00A37170">
        <w:rPr>
          <w:b/>
          <w:bCs/>
          <w:lang w:val="tr-TR"/>
        </w:rPr>
        <w:t xml:space="preserve"> </w:t>
      </w:r>
      <w:r w:rsidR="001144B1">
        <w:rPr>
          <w:b/>
          <w:bCs/>
          <w:lang w:val="tr-TR"/>
        </w:rPr>
        <w:t xml:space="preserve">TL </w:t>
      </w:r>
      <w:r w:rsidR="00620E71" w:rsidRPr="00B255A6">
        <w:rPr>
          <w:lang w:val="tr-TR"/>
        </w:rPr>
        <w:t>tutarında</w:t>
      </w:r>
      <w:r w:rsidR="00990EBD" w:rsidRPr="00B255A6">
        <w:rPr>
          <w:lang w:val="tr-TR"/>
        </w:rPr>
        <w:t xml:space="preserve"> finanse etmeyi taahhüt eder; nihai tutar, Ek II, Madde 17’ye uygun olarak belirlenecektir</w:t>
      </w:r>
      <w:r w:rsidR="00990EBD" w:rsidRPr="009C0F6A">
        <w:rPr>
          <w:lang w:val="tr-TR"/>
        </w:rPr>
        <w:t>.</w:t>
      </w:r>
    </w:p>
    <w:p w14:paraId="24FAB0A0" w14:textId="77777777" w:rsidR="00687D51" w:rsidRPr="009C0F6A" w:rsidRDefault="00687D51" w:rsidP="005D001A">
      <w:pPr>
        <w:jc w:val="both"/>
        <w:rPr>
          <w:b/>
          <w:lang w:val="tr-TR"/>
        </w:rPr>
      </w:pPr>
    </w:p>
    <w:p w14:paraId="4056BEDF" w14:textId="77777777" w:rsidR="00990EBD" w:rsidRPr="009C0F6A" w:rsidRDefault="00990EBD" w:rsidP="005D001A">
      <w:pPr>
        <w:jc w:val="both"/>
        <w:rPr>
          <w:b/>
          <w:lang w:val="tr-TR"/>
        </w:rPr>
      </w:pPr>
      <w:r w:rsidRPr="009C0F6A">
        <w:rPr>
          <w:b/>
          <w:lang w:val="tr-TR"/>
        </w:rPr>
        <w:t xml:space="preserve">Madde 4 – </w:t>
      </w:r>
      <w:r w:rsidR="00A02691" w:rsidRPr="009C0F6A">
        <w:rPr>
          <w:b/>
          <w:lang w:val="tr-TR"/>
        </w:rPr>
        <w:t>Raporlama</w:t>
      </w:r>
      <w:r w:rsidRPr="009C0F6A">
        <w:rPr>
          <w:b/>
          <w:lang w:val="tr-TR"/>
        </w:rPr>
        <w:t xml:space="preserve"> ve </w:t>
      </w:r>
      <w:r w:rsidR="00585909" w:rsidRPr="009C0F6A">
        <w:rPr>
          <w:b/>
          <w:lang w:val="tr-TR"/>
        </w:rPr>
        <w:t>Ödeme Düzenlemeleri</w:t>
      </w:r>
    </w:p>
    <w:p w14:paraId="5AE53532" w14:textId="491D64DC" w:rsidR="00CE6E7E" w:rsidRPr="009C0F6A" w:rsidRDefault="00BF292C" w:rsidP="004E2179">
      <w:pPr>
        <w:numPr>
          <w:ilvl w:val="1"/>
          <w:numId w:val="16"/>
        </w:numPr>
        <w:tabs>
          <w:tab w:val="clear" w:pos="360"/>
        </w:tabs>
        <w:spacing w:before="120" w:after="120"/>
        <w:ind w:left="590" w:hanging="590"/>
        <w:jc w:val="both"/>
        <w:rPr>
          <w:lang w:val="tr-TR"/>
        </w:rPr>
      </w:pPr>
      <w:r w:rsidRPr="009C0F6A">
        <w:rPr>
          <w:lang w:val="tr-TR"/>
        </w:rPr>
        <w:t xml:space="preserve">Ödeme taleplerini destekleyici olarak Ek </w:t>
      </w:r>
      <w:proofErr w:type="spellStart"/>
      <w:r w:rsidRPr="009C0F6A">
        <w:rPr>
          <w:lang w:val="tr-TR"/>
        </w:rPr>
        <w:t>IX’da</w:t>
      </w:r>
      <w:proofErr w:type="spellEnd"/>
      <w:r w:rsidRPr="009C0F6A">
        <w:rPr>
          <w:lang w:val="tr-TR"/>
        </w:rPr>
        <w:t xml:space="preserve"> formları sunulan, teknik ve mali bölümlerden oluşan </w:t>
      </w:r>
      <w:r w:rsidR="00BE3B87" w:rsidRPr="00AC7EB5">
        <w:rPr>
          <w:lang w:val="tr-TR"/>
        </w:rPr>
        <w:t xml:space="preserve">en fazla 3 (üç) </w:t>
      </w:r>
      <w:r w:rsidRPr="00AC7EB5">
        <w:rPr>
          <w:lang w:val="tr-TR"/>
        </w:rPr>
        <w:t>ara rapor</w:t>
      </w:r>
      <w:r w:rsidRPr="009C0F6A">
        <w:rPr>
          <w:lang w:val="tr-TR"/>
        </w:rPr>
        <w:t xml:space="preserve"> projenin bitimine en geç 2 (iki) ay kalana kadar olan süreyi kapsayacak şekilde; </w:t>
      </w:r>
      <w:r w:rsidR="00BE3B87" w:rsidRPr="00AC7EB5">
        <w:rPr>
          <w:lang w:val="tr-TR"/>
        </w:rPr>
        <w:t xml:space="preserve">raporlama döneminin bitimini müteakip en geç 10 (on) gün </w:t>
      </w:r>
      <w:r w:rsidR="00612E84" w:rsidRPr="00AC7EB5">
        <w:rPr>
          <w:lang w:val="tr-TR"/>
        </w:rPr>
        <w:t xml:space="preserve">içerisinde </w:t>
      </w:r>
      <w:r w:rsidRPr="009C0F6A">
        <w:rPr>
          <w:lang w:val="tr-TR"/>
        </w:rPr>
        <w:t xml:space="preserve">ve 1 (bir) adet nihai rapor proje uygulama süresinin bitimini müteakip </w:t>
      </w:r>
      <w:r w:rsidR="00BE3B87" w:rsidRPr="00AC7EB5">
        <w:rPr>
          <w:lang w:val="tr-TR"/>
        </w:rPr>
        <w:t xml:space="preserve">en geç </w:t>
      </w:r>
      <w:r w:rsidRPr="00AC7EB5">
        <w:rPr>
          <w:lang w:val="tr-TR"/>
        </w:rPr>
        <w:t>30 (o</w:t>
      </w:r>
      <w:r w:rsidRPr="00CB5E7E">
        <w:rPr>
          <w:i/>
          <w:iCs/>
          <w:lang w:val="tr-TR"/>
        </w:rPr>
        <w:t>tuz)</w:t>
      </w:r>
      <w:r w:rsidRPr="009C0F6A">
        <w:rPr>
          <w:lang w:val="tr-TR"/>
        </w:rPr>
        <w:t xml:space="preserve"> </w:t>
      </w:r>
      <w:r w:rsidRPr="00CB5E7E">
        <w:rPr>
          <w:i/>
          <w:iCs/>
          <w:lang w:val="tr-TR"/>
        </w:rPr>
        <w:t>gün</w:t>
      </w:r>
      <w:r w:rsidRPr="009C0F6A">
        <w:rPr>
          <w:lang w:val="tr-TR"/>
        </w:rPr>
        <w:t xml:space="preserve"> içinde, Ek II Madde 2 ve Madde 15’e uygun olarak hazırlanacaktır.</w:t>
      </w:r>
    </w:p>
    <w:p w14:paraId="4859B40F" w14:textId="345D732D" w:rsidR="00A813CA" w:rsidRPr="009C0F6A" w:rsidRDefault="00990EBD" w:rsidP="00A813CA">
      <w:pPr>
        <w:pStyle w:val="Text1"/>
        <w:numPr>
          <w:ilvl w:val="1"/>
          <w:numId w:val="16"/>
        </w:numPr>
        <w:tabs>
          <w:tab w:val="clear" w:pos="360"/>
        </w:tabs>
        <w:spacing w:before="120" w:after="120"/>
        <w:ind w:left="590" w:hanging="590"/>
        <w:rPr>
          <w:szCs w:val="24"/>
          <w:lang w:val="tr-TR"/>
        </w:rPr>
      </w:pPr>
      <w:r w:rsidRPr="009C0F6A">
        <w:rPr>
          <w:szCs w:val="24"/>
          <w:lang w:val="tr-TR"/>
        </w:rPr>
        <w:t>Ödeme</w:t>
      </w:r>
      <w:r w:rsidR="006F4D72" w:rsidRPr="009C0F6A">
        <w:rPr>
          <w:szCs w:val="24"/>
          <w:lang w:val="tr-TR"/>
        </w:rPr>
        <w:t>ler</w:t>
      </w:r>
      <w:r w:rsidRPr="009C0F6A">
        <w:rPr>
          <w:szCs w:val="24"/>
          <w:lang w:val="tr-TR"/>
        </w:rPr>
        <w:t xml:space="preserve"> Ek II, </w:t>
      </w:r>
      <w:r w:rsidR="005D001A" w:rsidRPr="009C0F6A">
        <w:rPr>
          <w:szCs w:val="24"/>
          <w:lang w:val="tr-TR"/>
        </w:rPr>
        <w:t>M</w:t>
      </w:r>
      <w:r w:rsidRPr="009C0F6A">
        <w:rPr>
          <w:szCs w:val="24"/>
          <w:lang w:val="tr-TR"/>
        </w:rPr>
        <w:t>adde 15</w:t>
      </w:r>
      <w:r w:rsidR="00BF6B76" w:rsidRPr="009C0F6A">
        <w:rPr>
          <w:szCs w:val="24"/>
          <w:lang w:val="tr-TR"/>
        </w:rPr>
        <w:t xml:space="preserve"> ve </w:t>
      </w:r>
      <w:r w:rsidR="005D001A" w:rsidRPr="009C0F6A">
        <w:rPr>
          <w:szCs w:val="24"/>
          <w:lang w:val="tr-TR"/>
        </w:rPr>
        <w:t>M</w:t>
      </w:r>
      <w:r w:rsidR="00BF6B76" w:rsidRPr="009C0F6A">
        <w:rPr>
          <w:szCs w:val="24"/>
          <w:lang w:val="tr-TR"/>
        </w:rPr>
        <w:t>adde 17</w:t>
      </w:r>
      <w:r w:rsidRPr="009C0F6A">
        <w:rPr>
          <w:szCs w:val="24"/>
          <w:lang w:val="tr-TR"/>
        </w:rPr>
        <w:t>’</w:t>
      </w:r>
      <w:r w:rsidR="00BF6B76" w:rsidRPr="009C0F6A">
        <w:rPr>
          <w:szCs w:val="24"/>
          <w:lang w:val="tr-TR"/>
        </w:rPr>
        <w:t>de</w:t>
      </w:r>
      <w:r w:rsidRPr="009C0F6A">
        <w:rPr>
          <w:szCs w:val="24"/>
          <w:lang w:val="tr-TR"/>
        </w:rPr>
        <w:t xml:space="preserve"> </w:t>
      </w:r>
      <w:r w:rsidR="006F4D72" w:rsidRPr="009C0F6A">
        <w:rPr>
          <w:szCs w:val="24"/>
          <w:lang w:val="tr-TR"/>
        </w:rPr>
        <w:t xml:space="preserve">belirtilen hükümlere </w:t>
      </w:r>
      <w:r w:rsidRPr="009C0F6A">
        <w:rPr>
          <w:szCs w:val="24"/>
          <w:lang w:val="tr-TR"/>
        </w:rPr>
        <w:t>uygun olarak yapılacaktır.</w:t>
      </w:r>
      <w:bookmarkStart w:id="4" w:name="OLE_LINK1"/>
      <w:bookmarkStart w:id="5" w:name="OLE_LINK2"/>
    </w:p>
    <w:tbl>
      <w:tblPr>
        <w:tblW w:w="0" w:type="auto"/>
        <w:tblInd w:w="567" w:type="dxa"/>
        <w:tblLook w:val="04A0" w:firstRow="1" w:lastRow="0" w:firstColumn="1" w:lastColumn="0" w:noHBand="0" w:noVBand="1"/>
      </w:tblPr>
      <w:tblGrid>
        <w:gridCol w:w="3017"/>
        <w:gridCol w:w="5486"/>
      </w:tblGrid>
      <w:tr w:rsidR="00A813CA" w:rsidRPr="00B93B13" w14:paraId="25A12E9A" w14:textId="77777777" w:rsidTr="007C5661">
        <w:tc>
          <w:tcPr>
            <w:tcW w:w="3085" w:type="dxa"/>
            <w:shd w:val="clear" w:color="auto" w:fill="auto"/>
          </w:tcPr>
          <w:p w14:paraId="46552A9B" w14:textId="77777777" w:rsidR="00A813CA" w:rsidRPr="009C0F6A" w:rsidRDefault="00A813CA" w:rsidP="007C5661">
            <w:pPr>
              <w:pStyle w:val="Text1"/>
              <w:spacing w:after="0"/>
              <w:ind w:left="0"/>
              <w:rPr>
                <w:szCs w:val="24"/>
                <w:lang w:val="tr-TR"/>
              </w:rPr>
            </w:pPr>
          </w:p>
          <w:p w14:paraId="4C5057B8" w14:textId="77777777" w:rsidR="00A813CA" w:rsidRPr="009C0F6A" w:rsidRDefault="00A813CA" w:rsidP="007C5661">
            <w:pPr>
              <w:pStyle w:val="Text1"/>
              <w:spacing w:after="0"/>
              <w:ind w:left="0"/>
              <w:rPr>
                <w:szCs w:val="24"/>
                <w:lang w:val="tr-TR"/>
              </w:rPr>
            </w:pPr>
            <w:r w:rsidRPr="009C0F6A">
              <w:rPr>
                <w:szCs w:val="24"/>
                <w:lang w:val="tr-TR"/>
              </w:rPr>
              <w:t>Ön ödeme tutarı:</w:t>
            </w:r>
            <w:r w:rsidRPr="009C0F6A">
              <w:rPr>
                <w:szCs w:val="24"/>
                <w:lang w:val="tr-TR"/>
              </w:rPr>
              <w:tab/>
            </w:r>
          </w:p>
        </w:tc>
        <w:tc>
          <w:tcPr>
            <w:tcW w:w="5634" w:type="dxa"/>
            <w:shd w:val="clear" w:color="auto" w:fill="auto"/>
          </w:tcPr>
          <w:p w14:paraId="41421EC3" w14:textId="77777777" w:rsidR="00A813CA" w:rsidRPr="00A97086" w:rsidRDefault="00A813CA" w:rsidP="007C5661">
            <w:pPr>
              <w:pStyle w:val="Text1"/>
              <w:spacing w:after="0"/>
              <w:ind w:left="0"/>
              <w:jc w:val="right"/>
              <w:rPr>
                <w:b/>
                <w:bCs/>
                <w:szCs w:val="24"/>
                <w:lang w:val="tr-TR"/>
              </w:rPr>
            </w:pPr>
          </w:p>
          <w:p w14:paraId="20A2EE6A" w14:textId="5FB2CB6E" w:rsidR="00A813CA" w:rsidRPr="00A97086" w:rsidRDefault="00A37170" w:rsidP="007C5661">
            <w:pPr>
              <w:pStyle w:val="Text1"/>
              <w:spacing w:after="0"/>
              <w:ind w:left="0"/>
              <w:jc w:val="right"/>
              <w:rPr>
                <w:b/>
                <w:bCs/>
                <w:szCs w:val="24"/>
                <w:lang w:val="tr-TR"/>
              </w:rPr>
            </w:pPr>
            <w:r w:rsidRPr="00A37170">
              <w:rPr>
                <w:b/>
                <w:bCs/>
                <w:szCs w:val="24"/>
                <w:lang w:val="tr-TR"/>
              </w:rPr>
              <w:t>……..</w:t>
            </w:r>
            <w:r>
              <w:rPr>
                <w:b/>
                <w:bCs/>
                <w:szCs w:val="24"/>
                <w:lang w:val="tr-TR"/>
              </w:rPr>
              <w:t xml:space="preserve">  </w:t>
            </w:r>
            <w:r w:rsidR="001144B1" w:rsidRPr="00A97086">
              <w:rPr>
                <w:b/>
                <w:bCs/>
                <w:szCs w:val="24"/>
                <w:lang w:val="tr-TR"/>
              </w:rPr>
              <w:t>TL</w:t>
            </w:r>
          </w:p>
        </w:tc>
      </w:tr>
      <w:tr w:rsidR="00A813CA" w:rsidRPr="00B93B13" w14:paraId="081C1534" w14:textId="77777777" w:rsidTr="007C5661">
        <w:tc>
          <w:tcPr>
            <w:tcW w:w="3085" w:type="dxa"/>
            <w:shd w:val="clear" w:color="auto" w:fill="auto"/>
          </w:tcPr>
          <w:p w14:paraId="33859879" w14:textId="77777777" w:rsidR="00A813CA" w:rsidRPr="009C0F6A" w:rsidRDefault="00A813CA" w:rsidP="007C5661">
            <w:pPr>
              <w:pStyle w:val="Text1"/>
              <w:spacing w:after="0"/>
              <w:ind w:left="0"/>
              <w:rPr>
                <w:szCs w:val="24"/>
                <w:lang w:val="tr-TR"/>
              </w:rPr>
            </w:pPr>
          </w:p>
        </w:tc>
        <w:tc>
          <w:tcPr>
            <w:tcW w:w="5634" w:type="dxa"/>
            <w:shd w:val="clear" w:color="auto" w:fill="auto"/>
          </w:tcPr>
          <w:p w14:paraId="27371B39" w14:textId="77777777" w:rsidR="00A813CA" w:rsidRPr="00A97086" w:rsidRDefault="00A813CA" w:rsidP="007C5661">
            <w:pPr>
              <w:pStyle w:val="Text1"/>
              <w:spacing w:after="0"/>
              <w:ind w:left="0"/>
              <w:jc w:val="right"/>
              <w:rPr>
                <w:szCs w:val="24"/>
                <w:lang w:val="tr-TR"/>
              </w:rPr>
            </w:pPr>
          </w:p>
        </w:tc>
      </w:tr>
      <w:tr w:rsidR="00A813CA" w:rsidRPr="00B93B13" w14:paraId="5BA8BB36" w14:textId="77777777" w:rsidTr="007C5661">
        <w:tc>
          <w:tcPr>
            <w:tcW w:w="3085" w:type="dxa"/>
            <w:shd w:val="clear" w:color="auto" w:fill="auto"/>
          </w:tcPr>
          <w:p w14:paraId="386627E9" w14:textId="77777777" w:rsidR="00A813CA" w:rsidRPr="009C0F6A" w:rsidRDefault="00A813CA" w:rsidP="007C5661">
            <w:pPr>
              <w:pStyle w:val="Text1"/>
              <w:spacing w:after="0"/>
              <w:ind w:left="0"/>
              <w:rPr>
                <w:szCs w:val="24"/>
                <w:lang w:val="tr-TR"/>
              </w:rPr>
            </w:pPr>
            <w:r w:rsidRPr="009C0F6A">
              <w:rPr>
                <w:szCs w:val="24"/>
                <w:lang w:val="tr-TR"/>
              </w:rPr>
              <w:t>Tahmini ara ödeme tutarı:</w:t>
            </w:r>
          </w:p>
        </w:tc>
        <w:tc>
          <w:tcPr>
            <w:tcW w:w="5634" w:type="dxa"/>
            <w:shd w:val="clear" w:color="auto" w:fill="auto"/>
          </w:tcPr>
          <w:p w14:paraId="4215DC14" w14:textId="1A391B25" w:rsidR="00A813CA" w:rsidRPr="00A97086" w:rsidRDefault="00A37170" w:rsidP="00BA4D94">
            <w:pPr>
              <w:pStyle w:val="Text1"/>
              <w:spacing w:after="0"/>
              <w:ind w:left="0"/>
              <w:jc w:val="right"/>
              <w:rPr>
                <w:b/>
                <w:bCs/>
                <w:szCs w:val="24"/>
                <w:lang w:val="tr-TR"/>
              </w:rPr>
            </w:pPr>
            <w:r w:rsidRPr="00A37170">
              <w:t>…</w:t>
            </w:r>
            <w:proofErr w:type="gramStart"/>
            <w:r w:rsidRPr="00A37170">
              <w:t>…..</w:t>
            </w:r>
            <w:proofErr w:type="gramEnd"/>
            <w:r w:rsidR="001144B1" w:rsidRPr="00A97086">
              <w:rPr>
                <w:b/>
                <w:bCs/>
                <w:szCs w:val="24"/>
                <w:lang w:val="tr-TR"/>
              </w:rPr>
              <w:t>TL</w:t>
            </w:r>
          </w:p>
        </w:tc>
      </w:tr>
      <w:tr w:rsidR="00A813CA" w:rsidRPr="00B93B13" w14:paraId="005DD271" w14:textId="77777777" w:rsidTr="007C5661">
        <w:tc>
          <w:tcPr>
            <w:tcW w:w="3085" w:type="dxa"/>
            <w:shd w:val="clear" w:color="auto" w:fill="auto"/>
          </w:tcPr>
          <w:p w14:paraId="7322FF8C" w14:textId="77777777" w:rsidR="00A813CA" w:rsidRPr="009C0F6A" w:rsidRDefault="00A813CA" w:rsidP="007C5661">
            <w:pPr>
              <w:pStyle w:val="Text1"/>
              <w:spacing w:after="0"/>
              <w:ind w:left="0"/>
              <w:rPr>
                <w:szCs w:val="24"/>
                <w:lang w:val="tr-TR"/>
              </w:rPr>
            </w:pPr>
          </w:p>
        </w:tc>
        <w:tc>
          <w:tcPr>
            <w:tcW w:w="5634" w:type="dxa"/>
            <w:shd w:val="clear" w:color="auto" w:fill="auto"/>
          </w:tcPr>
          <w:p w14:paraId="20B2A482" w14:textId="7238355C" w:rsidR="00A813CA" w:rsidRPr="00A97086" w:rsidRDefault="00A813CA" w:rsidP="00BA4D94">
            <w:pPr>
              <w:pStyle w:val="Text1"/>
              <w:spacing w:after="0"/>
              <w:ind w:left="0"/>
              <w:rPr>
                <w:szCs w:val="24"/>
                <w:lang w:val="tr-TR"/>
              </w:rPr>
            </w:pPr>
          </w:p>
        </w:tc>
      </w:tr>
      <w:tr w:rsidR="00A813CA" w:rsidRPr="00B93B13" w14:paraId="28CF4250" w14:textId="77777777" w:rsidTr="007C5661">
        <w:tc>
          <w:tcPr>
            <w:tcW w:w="3085" w:type="dxa"/>
            <w:shd w:val="clear" w:color="auto" w:fill="auto"/>
          </w:tcPr>
          <w:p w14:paraId="2A5EE9E8" w14:textId="77777777" w:rsidR="00A813CA" w:rsidRPr="009C0F6A" w:rsidRDefault="00A813CA" w:rsidP="007C5661">
            <w:pPr>
              <w:pStyle w:val="Text1"/>
              <w:spacing w:after="0"/>
              <w:ind w:left="0"/>
              <w:rPr>
                <w:szCs w:val="24"/>
                <w:lang w:val="tr-TR"/>
              </w:rPr>
            </w:pPr>
            <w:r w:rsidRPr="009C0F6A">
              <w:rPr>
                <w:szCs w:val="24"/>
                <w:lang w:val="tr-TR"/>
              </w:rPr>
              <w:t>Tahmini nihai ödeme tutarı:</w:t>
            </w:r>
            <w:r w:rsidRPr="009C0F6A">
              <w:rPr>
                <w:szCs w:val="24"/>
                <w:lang w:val="tr-TR"/>
              </w:rPr>
              <w:tab/>
            </w:r>
          </w:p>
        </w:tc>
        <w:tc>
          <w:tcPr>
            <w:tcW w:w="5634" w:type="dxa"/>
            <w:shd w:val="clear" w:color="auto" w:fill="auto"/>
          </w:tcPr>
          <w:p w14:paraId="19982A35" w14:textId="43691205" w:rsidR="001144B1" w:rsidRPr="00A97086" w:rsidRDefault="00A37170" w:rsidP="00D83429">
            <w:pPr>
              <w:pStyle w:val="Text1"/>
              <w:spacing w:after="0"/>
              <w:ind w:left="0"/>
              <w:jc w:val="right"/>
              <w:rPr>
                <w:b/>
                <w:bCs/>
                <w:szCs w:val="24"/>
                <w:lang w:val="tr-TR"/>
              </w:rPr>
            </w:pPr>
            <w:r w:rsidRPr="00A37170">
              <w:rPr>
                <w:b/>
                <w:bCs/>
                <w:szCs w:val="24"/>
                <w:lang w:val="tr-TR"/>
              </w:rPr>
              <w:t>……..</w:t>
            </w:r>
            <w:r>
              <w:rPr>
                <w:b/>
                <w:bCs/>
                <w:szCs w:val="24"/>
                <w:lang w:val="tr-TR"/>
              </w:rPr>
              <w:t xml:space="preserve"> </w:t>
            </w:r>
            <w:r w:rsidR="001144B1" w:rsidRPr="00A97086">
              <w:rPr>
                <w:b/>
                <w:bCs/>
                <w:szCs w:val="24"/>
                <w:lang w:val="tr-TR"/>
              </w:rPr>
              <w:t>TL</w:t>
            </w:r>
          </w:p>
          <w:p w14:paraId="37148215" w14:textId="77777777" w:rsidR="00A813CA" w:rsidRPr="00A97086" w:rsidRDefault="00A813CA" w:rsidP="007C5661">
            <w:pPr>
              <w:pStyle w:val="Text1"/>
              <w:spacing w:after="0"/>
              <w:ind w:left="0"/>
              <w:jc w:val="right"/>
              <w:rPr>
                <w:b/>
                <w:bCs/>
                <w:szCs w:val="24"/>
                <w:lang w:val="tr-TR"/>
              </w:rPr>
            </w:pPr>
          </w:p>
        </w:tc>
      </w:tr>
    </w:tbl>
    <w:p w14:paraId="3E254D6D" w14:textId="73F43E00" w:rsidR="00CE33BA" w:rsidRPr="009C0F6A" w:rsidRDefault="00CE33BA" w:rsidP="00A813CA">
      <w:pPr>
        <w:pStyle w:val="Text1"/>
        <w:numPr>
          <w:ilvl w:val="1"/>
          <w:numId w:val="16"/>
        </w:numPr>
        <w:tabs>
          <w:tab w:val="clear" w:pos="360"/>
        </w:tabs>
        <w:spacing w:before="120" w:after="120"/>
        <w:ind w:left="590" w:hanging="590"/>
        <w:rPr>
          <w:szCs w:val="24"/>
          <w:lang w:val="tr-TR"/>
        </w:rPr>
      </w:pPr>
      <w:r w:rsidRPr="009C0F6A">
        <w:rPr>
          <w:szCs w:val="24"/>
          <w:lang w:val="tr-TR"/>
        </w:rPr>
        <w:t>Yararlanıcının ara ödeme talep etmemesi veya tahmini tutardan daha düşük talep etmesi     halinde yukarıda belirtilen tahmini ara ödeme tutarı veya bakiye ara ödeme tutarı ile tahmini nihai ödeme tutarı birleştirilerek tek bir nihai ödeme yapılacaktır. Ara ödeme talep edilmemesi durumunda; ara mali ve teknik rapor sunulmayabilir.</w:t>
      </w:r>
    </w:p>
    <w:p w14:paraId="70E17A07" w14:textId="6EAFD35C" w:rsidR="00CA2B18" w:rsidRPr="009C0F6A" w:rsidRDefault="00927D3E" w:rsidP="0019154B">
      <w:pPr>
        <w:pStyle w:val="Text1"/>
        <w:numPr>
          <w:ilvl w:val="1"/>
          <w:numId w:val="16"/>
        </w:numPr>
        <w:tabs>
          <w:tab w:val="clear" w:pos="360"/>
        </w:tabs>
        <w:autoSpaceDE w:val="0"/>
        <w:autoSpaceDN w:val="0"/>
        <w:adjustRightInd w:val="0"/>
        <w:spacing w:before="120" w:after="120"/>
        <w:ind w:left="590" w:hanging="590"/>
        <w:rPr>
          <w:szCs w:val="24"/>
          <w:lang w:val="tr-TR"/>
        </w:rPr>
      </w:pPr>
      <w:r w:rsidRPr="009C0F6A">
        <w:rPr>
          <w:szCs w:val="24"/>
          <w:lang w:val="tr-TR"/>
        </w:rPr>
        <w:t xml:space="preserve">Ek </w:t>
      </w:r>
      <w:proofErr w:type="spellStart"/>
      <w:r w:rsidRPr="009C0F6A">
        <w:rPr>
          <w:szCs w:val="24"/>
          <w:lang w:val="tr-TR"/>
        </w:rPr>
        <w:t>XI’de</w:t>
      </w:r>
      <w:proofErr w:type="spellEnd"/>
      <w:r w:rsidRPr="009C0F6A">
        <w:rPr>
          <w:szCs w:val="24"/>
          <w:lang w:val="tr-TR"/>
        </w:rPr>
        <w:t xml:space="preserve"> formatı sunulan Harcama Teyit Raporu, proje uygulama süresinin bitimini müteakip </w:t>
      </w:r>
      <w:r w:rsidR="00CB5E7E" w:rsidRPr="00AC7EB5">
        <w:rPr>
          <w:szCs w:val="24"/>
          <w:lang w:val="tr-TR"/>
        </w:rPr>
        <w:t xml:space="preserve">en geç </w:t>
      </w:r>
      <w:r w:rsidRPr="00AC7EB5">
        <w:rPr>
          <w:szCs w:val="24"/>
          <w:lang w:val="tr-TR"/>
        </w:rPr>
        <w:t>30</w:t>
      </w:r>
      <w:r w:rsidR="00EA699F" w:rsidRPr="00AC7EB5">
        <w:rPr>
          <w:szCs w:val="24"/>
          <w:lang w:val="tr-TR"/>
        </w:rPr>
        <w:t xml:space="preserve"> (otuz</w:t>
      </w:r>
      <w:r w:rsidR="00EA699F" w:rsidRPr="00CB5E7E">
        <w:rPr>
          <w:i/>
          <w:iCs/>
          <w:szCs w:val="24"/>
          <w:lang w:val="tr-TR"/>
        </w:rPr>
        <w:t xml:space="preserve">) </w:t>
      </w:r>
      <w:r w:rsidRPr="00CB5E7E">
        <w:rPr>
          <w:i/>
          <w:iCs/>
          <w:szCs w:val="24"/>
          <w:lang w:val="tr-TR"/>
        </w:rPr>
        <w:t>gün</w:t>
      </w:r>
      <w:r w:rsidRPr="009C0F6A">
        <w:rPr>
          <w:szCs w:val="24"/>
          <w:lang w:val="tr-TR"/>
        </w:rPr>
        <w:t xml:space="preserve"> içinde nihai rapor ile birlikte yararlanıcı tarafından Ajansa sunulacaktır.</w:t>
      </w:r>
      <w:r w:rsidR="00A95E67" w:rsidRPr="009C0F6A">
        <w:rPr>
          <w:szCs w:val="24"/>
          <w:lang w:val="tr-TR"/>
        </w:rPr>
        <w:t xml:space="preserve"> </w:t>
      </w:r>
    </w:p>
    <w:p w14:paraId="15134978" w14:textId="203710F6" w:rsidR="001C2A87" w:rsidRPr="00087804" w:rsidRDefault="001C2A87" w:rsidP="0019154B">
      <w:pPr>
        <w:pStyle w:val="Text1"/>
        <w:numPr>
          <w:ilvl w:val="1"/>
          <w:numId w:val="16"/>
        </w:numPr>
        <w:tabs>
          <w:tab w:val="clear" w:pos="360"/>
        </w:tabs>
        <w:autoSpaceDE w:val="0"/>
        <w:autoSpaceDN w:val="0"/>
        <w:adjustRightInd w:val="0"/>
        <w:spacing w:before="120" w:after="120"/>
        <w:ind w:left="590" w:hanging="590"/>
        <w:rPr>
          <w:szCs w:val="24"/>
          <w:lang w:val="tr-TR"/>
        </w:rPr>
      </w:pPr>
      <w:r w:rsidRPr="009C0F6A">
        <w:rPr>
          <w:lang w:val="tr-TR"/>
        </w:rPr>
        <w:t xml:space="preserve">Proje uygulama süresince </w:t>
      </w:r>
      <w:r w:rsidR="002D3836" w:rsidRPr="009C0F6A">
        <w:rPr>
          <w:lang w:val="tr-TR"/>
        </w:rPr>
        <w:t>iki ayda bir</w:t>
      </w:r>
      <w:r w:rsidRPr="009C0F6A">
        <w:rPr>
          <w:lang w:val="tr-TR"/>
        </w:rPr>
        <w:t xml:space="preserve"> gerçekleşen harcamalara ilişkin destekleyici belgeler, </w:t>
      </w:r>
      <w:r w:rsidR="0094344F" w:rsidRPr="009C0F6A">
        <w:rPr>
          <w:lang w:val="tr-TR"/>
        </w:rPr>
        <w:t xml:space="preserve">en geç </w:t>
      </w:r>
      <w:r w:rsidRPr="009C0F6A">
        <w:rPr>
          <w:lang w:val="tr-TR"/>
        </w:rPr>
        <w:t xml:space="preserve">bir sonraki ayın ikinci haftası içerisinde </w:t>
      </w:r>
      <w:r w:rsidR="00A24369" w:rsidRPr="009C0F6A">
        <w:rPr>
          <w:lang w:val="tr-TR"/>
        </w:rPr>
        <w:t xml:space="preserve">Ajans tarafından sağlanacak </w:t>
      </w:r>
      <w:proofErr w:type="spellStart"/>
      <w:r w:rsidRPr="009C0F6A">
        <w:rPr>
          <w:lang w:val="tr-TR"/>
        </w:rPr>
        <w:t>excel</w:t>
      </w:r>
      <w:proofErr w:type="spellEnd"/>
      <w:r w:rsidRPr="009C0F6A">
        <w:rPr>
          <w:lang w:val="tr-TR"/>
        </w:rPr>
        <w:t xml:space="preserve"> formatına eklenerek Yararlanıcı tarafından </w:t>
      </w:r>
      <w:r w:rsidR="0094344F" w:rsidRPr="009C0F6A">
        <w:rPr>
          <w:lang w:val="tr-TR"/>
        </w:rPr>
        <w:t xml:space="preserve">Ajans bünyesindeki Muhasebe ve Ödeme Birimine (MÖB) sunulacaktır. Söz konusu belgelerin </w:t>
      </w:r>
      <w:proofErr w:type="spellStart"/>
      <w:r w:rsidR="0094344F" w:rsidRPr="009C0F6A">
        <w:rPr>
          <w:lang w:val="tr-TR"/>
        </w:rPr>
        <w:t>MÖB’e</w:t>
      </w:r>
      <w:proofErr w:type="spellEnd"/>
      <w:r w:rsidR="0094344F" w:rsidRPr="009C0F6A">
        <w:rPr>
          <w:lang w:val="tr-TR"/>
        </w:rPr>
        <w:t xml:space="preserve"> sunulması ile ilgili sürecin takibi yararlanıcının sorumluluğundadır.</w:t>
      </w:r>
    </w:p>
    <w:bookmarkEnd w:id="4"/>
    <w:bookmarkEnd w:id="5"/>
    <w:p w14:paraId="44635AC3" w14:textId="77777777" w:rsidR="007D55B1" w:rsidRPr="009C0F6A" w:rsidRDefault="007D55B1" w:rsidP="001C2A87">
      <w:pPr>
        <w:pStyle w:val="Text1"/>
        <w:autoSpaceDE w:val="0"/>
        <w:autoSpaceDN w:val="0"/>
        <w:adjustRightInd w:val="0"/>
        <w:spacing w:before="120" w:after="120"/>
        <w:ind w:left="590"/>
        <w:rPr>
          <w:b/>
          <w:szCs w:val="24"/>
          <w:lang w:val="tr-TR"/>
        </w:rPr>
      </w:pPr>
    </w:p>
    <w:p w14:paraId="33DF8DC5" w14:textId="77777777" w:rsidR="00990EBD" w:rsidRPr="009C0F6A" w:rsidRDefault="00990EBD" w:rsidP="001C2A87">
      <w:pPr>
        <w:pStyle w:val="Text1"/>
        <w:autoSpaceDE w:val="0"/>
        <w:autoSpaceDN w:val="0"/>
        <w:adjustRightInd w:val="0"/>
        <w:spacing w:before="120" w:after="120"/>
        <w:ind w:left="590"/>
        <w:rPr>
          <w:b/>
          <w:szCs w:val="24"/>
          <w:lang w:val="tr-TR"/>
        </w:rPr>
      </w:pPr>
      <w:r w:rsidRPr="009C0F6A">
        <w:rPr>
          <w:b/>
          <w:szCs w:val="24"/>
          <w:lang w:val="tr-TR"/>
        </w:rPr>
        <w:lastRenderedPageBreak/>
        <w:t>Madde 5 – İrtibat adresleri</w:t>
      </w:r>
    </w:p>
    <w:p w14:paraId="224E8FF1" w14:textId="77777777" w:rsidR="00990EBD" w:rsidRPr="009C0F6A" w:rsidRDefault="00F358B8" w:rsidP="00781509">
      <w:pPr>
        <w:pStyle w:val="GvdeMetni"/>
        <w:spacing w:before="120" w:after="120"/>
        <w:ind w:left="567" w:hanging="540"/>
        <w:rPr>
          <w:rFonts w:ascii="Times New Roman" w:hAnsi="Times New Roman" w:cs="Times New Roman"/>
          <w:sz w:val="24"/>
        </w:rPr>
      </w:pPr>
      <w:r w:rsidRPr="009C0F6A">
        <w:rPr>
          <w:rFonts w:ascii="Times New Roman" w:hAnsi="Times New Roman" w:cs="Times New Roman"/>
          <w:sz w:val="24"/>
        </w:rPr>
        <w:t>5.</w:t>
      </w:r>
      <w:r w:rsidR="00037DA4" w:rsidRPr="009C0F6A">
        <w:rPr>
          <w:rFonts w:ascii="Times New Roman" w:hAnsi="Times New Roman" w:cs="Times New Roman"/>
          <w:sz w:val="24"/>
        </w:rPr>
        <w:t xml:space="preserve">1 </w:t>
      </w:r>
      <w:r w:rsidR="004E2179" w:rsidRPr="009C0F6A">
        <w:rPr>
          <w:rFonts w:ascii="Times New Roman" w:hAnsi="Times New Roman" w:cs="Times New Roman"/>
          <w:sz w:val="24"/>
        </w:rPr>
        <w:tab/>
      </w:r>
      <w:r w:rsidR="00037DA4" w:rsidRPr="009C0F6A">
        <w:rPr>
          <w:rFonts w:ascii="Times New Roman" w:hAnsi="Times New Roman" w:cs="Times New Roman"/>
          <w:sz w:val="24"/>
        </w:rPr>
        <w:t>İşbu</w:t>
      </w:r>
      <w:r w:rsidR="00990EBD" w:rsidRPr="009C0F6A">
        <w:rPr>
          <w:rFonts w:ascii="Times New Roman" w:hAnsi="Times New Roman" w:cs="Times New Roman"/>
          <w:sz w:val="24"/>
        </w:rPr>
        <w:t xml:space="preserve"> sözleşme ile ilgili her türlü iletişim yazılı olacak, </w:t>
      </w:r>
      <w:r w:rsidR="00B95846" w:rsidRPr="009C0F6A">
        <w:rPr>
          <w:rFonts w:ascii="Times New Roman" w:hAnsi="Times New Roman" w:cs="Times New Roman"/>
          <w:sz w:val="24"/>
        </w:rPr>
        <w:t>Destek</w:t>
      </w:r>
      <w:r w:rsidR="005D001A" w:rsidRPr="009C0F6A">
        <w:rPr>
          <w:rFonts w:ascii="Times New Roman" w:hAnsi="Times New Roman" w:cs="Times New Roman"/>
          <w:sz w:val="24"/>
        </w:rPr>
        <w:t xml:space="preserve"> Sözleşmesinin </w:t>
      </w:r>
      <w:r w:rsidR="00990EBD" w:rsidRPr="009C0F6A">
        <w:rPr>
          <w:rFonts w:ascii="Times New Roman" w:hAnsi="Times New Roman" w:cs="Times New Roman"/>
          <w:sz w:val="24"/>
        </w:rPr>
        <w:t>numarası ve</w:t>
      </w:r>
      <w:r w:rsidR="005D001A" w:rsidRPr="009C0F6A">
        <w:rPr>
          <w:rFonts w:ascii="Times New Roman" w:hAnsi="Times New Roman" w:cs="Times New Roman"/>
          <w:sz w:val="24"/>
        </w:rPr>
        <w:t xml:space="preserve"> Projenin</w:t>
      </w:r>
      <w:r w:rsidR="00990EBD" w:rsidRPr="009C0F6A">
        <w:rPr>
          <w:rFonts w:ascii="Times New Roman" w:hAnsi="Times New Roman" w:cs="Times New Roman"/>
          <w:sz w:val="24"/>
        </w:rPr>
        <w:t xml:space="preserve"> başlığı belirtilecek ve aşağıdaki adreslere gönderilecektir:</w:t>
      </w:r>
    </w:p>
    <w:p w14:paraId="3AF4CE11" w14:textId="77777777" w:rsidR="00BF706C" w:rsidRPr="009C0F6A" w:rsidRDefault="00BF706C" w:rsidP="00781509">
      <w:pPr>
        <w:tabs>
          <w:tab w:val="left" w:pos="567"/>
        </w:tabs>
        <w:spacing w:line="360" w:lineRule="auto"/>
        <w:ind w:left="567" w:firstLine="426"/>
        <w:jc w:val="both"/>
        <w:rPr>
          <w:u w:val="single"/>
          <w:lang w:val="tr-TR"/>
        </w:rPr>
      </w:pPr>
    </w:p>
    <w:p w14:paraId="5C9240E2" w14:textId="77777777" w:rsidR="00990EBD" w:rsidRPr="009C0F6A" w:rsidRDefault="00B95846" w:rsidP="00781509">
      <w:pPr>
        <w:tabs>
          <w:tab w:val="left" w:pos="567"/>
        </w:tabs>
        <w:spacing w:line="360" w:lineRule="auto"/>
        <w:ind w:left="567" w:firstLine="426"/>
        <w:jc w:val="both"/>
        <w:rPr>
          <w:u w:val="single"/>
          <w:lang w:val="tr-TR"/>
        </w:rPr>
      </w:pPr>
      <w:r w:rsidRPr="009C0F6A">
        <w:rPr>
          <w:u w:val="single"/>
          <w:lang w:val="tr-TR"/>
        </w:rPr>
        <w:t>Ajans</w:t>
      </w:r>
      <w:r w:rsidR="00990EBD" w:rsidRPr="009C0F6A">
        <w:rPr>
          <w:u w:val="single"/>
          <w:lang w:val="tr-TR"/>
        </w:rPr>
        <w:t xml:space="preserve"> adına</w:t>
      </w:r>
      <w:r w:rsidR="005D001A" w:rsidRPr="009C0F6A">
        <w:rPr>
          <w:u w:val="single"/>
          <w:lang w:val="tr-TR"/>
        </w:rPr>
        <w:t>:</w:t>
      </w:r>
    </w:p>
    <w:p w14:paraId="71D00EB7" w14:textId="77777777" w:rsidR="00990EBD" w:rsidRPr="009C0F6A" w:rsidRDefault="003125EC" w:rsidP="00781509">
      <w:pPr>
        <w:spacing w:line="360" w:lineRule="auto"/>
        <w:ind w:left="567" w:hanging="651"/>
        <w:jc w:val="both"/>
        <w:rPr>
          <w:lang w:val="tr-TR"/>
        </w:rPr>
      </w:pPr>
      <w:r w:rsidRPr="009C0F6A">
        <w:rPr>
          <w:lang w:val="tr-TR"/>
        </w:rPr>
        <w:t xml:space="preserve"> İstanbul Kalkınma Ajansı</w:t>
      </w:r>
    </w:p>
    <w:p w14:paraId="55D182E8" w14:textId="77777777" w:rsidR="00990EBD" w:rsidRPr="009C0F6A" w:rsidRDefault="00D5611B" w:rsidP="00781509">
      <w:pPr>
        <w:spacing w:line="360" w:lineRule="auto"/>
        <w:ind w:left="567" w:hanging="651"/>
        <w:jc w:val="both"/>
        <w:rPr>
          <w:lang w:val="tr-TR"/>
        </w:rPr>
      </w:pPr>
      <w:r w:rsidRPr="009C0F6A">
        <w:rPr>
          <w:lang w:val="tr-TR"/>
        </w:rPr>
        <w:t xml:space="preserve"> </w:t>
      </w:r>
      <w:r w:rsidR="00D71439" w:rsidRPr="009C0F6A">
        <w:rPr>
          <w:lang w:val="tr-TR"/>
        </w:rPr>
        <w:t>Adres</w:t>
      </w:r>
      <w:r w:rsidR="006562B0" w:rsidRPr="009C0F6A">
        <w:rPr>
          <w:lang w:val="tr-TR"/>
        </w:rPr>
        <w:t>:</w:t>
      </w:r>
      <w:r w:rsidR="006562B0" w:rsidRPr="009C0F6A">
        <w:rPr>
          <w:lang w:val="tr-TR"/>
        </w:rPr>
        <w:tab/>
      </w:r>
      <w:r w:rsidR="001A7F0C" w:rsidRPr="009C0F6A">
        <w:rPr>
          <w:lang w:val="tr-TR"/>
        </w:rPr>
        <w:t>Asmalı Mescit Mah. İstiklal Cad. No:142 Odakule Kat:</w:t>
      </w:r>
      <w:r w:rsidR="0097462C" w:rsidRPr="009C0F6A">
        <w:rPr>
          <w:lang w:val="tr-TR"/>
        </w:rPr>
        <w:t>6-7-</w:t>
      </w:r>
      <w:r w:rsidR="001A7F0C" w:rsidRPr="009C0F6A">
        <w:rPr>
          <w:lang w:val="tr-TR"/>
        </w:rPr>
        <w:t>8 Beyoğlu</w:t>
      </w:r>
      <w:r w:rsidR="00101991" w:rsidRPr="009C0F6A">
        <w:rPr>
          <w:lang w:val="tr-TR"/>
        </w:rPr>
        <w:t xml:space="preserve"> 34430</w:t>
      </w:r>
      <w:r w:rsidR="001A7F0C" w:rsidRPr="009C0F6A">
        <w:rPr>
          <w:lang w:val="tr-TR"/>
        </w:rPr>
        <w:t xml:space="preserve"> İSTANBUL </w:t>
      </w:r>
    </w:p>
    <w:p w14:paraId="6197E502" w14:textId="77777777" w:rsidR="00990EBD" w:rsidRPr="009C0F6A" w:rsidRDefault="00D5611B" w:rsidP="00781509">
      <w:pPr>
        <w:spacing w:line="360" w:lineRule="auto"/>
        <w:ind w:left="567" w:hanging="651"/>
        <w:jc w:val="both"/>
        <w:rPr>
          <w:lang w:val="tr-TR"/>
        </w:rPr>
      </w:pPr>
      <w:r w:rsidRPr="009C0F6A">
        <w:rPr>
          <w:lang w:val="tr-TR"/>
        </w:rPr>
        <w:t xml:space="preserve"> </w:t>
      </w:r>
      <w:r w:rsidR="00990EBD" w:rsidRPr="009C0F6A">
        <w:rPr>
          <w:lang w:val="tr-TR"/>
        </w:rPr>
        <w:t>Tel</w:t>
      </w:r>
      <w:r w:rsidR="006562B0" w:rsidRPr="009C0F6A">
        <w:rPr>
          <w:lang w:val="tr-TR"/>
        </w:rPr>
        <w:tab/>
      </w:r>
      <w:r w:rsidR="00990EBD" w:rsidRPr="009C0F6A">
        <w:rPr>
          <w:lang w:val="tr-TR"/>
        </w:rPr>
        <w:t>:</w:t>
      </w:r>
      <w:r w:rsidR="006562B0" w:rsidRPr="009C0F6A">
        <w:rPr>
          <w:lang w:val="tr-TR"/>
        </w:rPr>
        <w:tab/>
      </w:r>
      <w:r w:rsidR="006B4497" w:rsidRPr="009C0F6A">
        <w:rPr>
          <w:lang w:val="tr-TR"/>
        </w:rPr>
        <w:t>+90 212 468 34 00</w:t>
      </w:r>
    </w:p>
    <w:p w14:paraId="1B3958B1" w14:textId="77777777" w:rsidR="00990EBD" w:rsidRPr="009C0F6A" w:rsidRDefault="00D5611B" w:rsidP="00781509">
      <w:pPr>
        <w:spacing w:line="360" w:lineRule="auto"/>
        <w:ind w:left="567" w:hanging="651"/>
        <w:jc w:val="both"/>
        <w:rPr>
          <w:lang w:val="tr-TR"/>
        </w:rPr>
      </w:pPr>
      <w:r w:rsidRPr="009C0F6A">
        <w:rPr>
          <w:lang w:val="tr-TR"/>
        </w:rPr>
        <w:t xml:space="preserve"> </w:t>
      </w:r>
      <w:r w:rsidR="000D7695" w:rsidRPr="009C0F6A">
        <w:rPr>
          <w:lang w:val="tr-TR"/>
        </w:rPr>
        <w:t>Faks</w:t>
      </w:r>
      <w:r w:rsidR="006562B0" w:rsidRPr="009C0F6A">
        <w:rPr>
          <w:lang w:val="tr-TR"/>
        </w:rPr>
        <w:tab/>
      </w:r>
      <w:r w:rsidR="00990EBD" w:rsidRPr="009C0F6A">
        <w:rPr>
          <w:lang w:val="tr-TR"/>
        </w:rPr>
        <w:t>:</w:t>
      </w:r>
      <w:r w:rsidR="006562B0" w:rsidRPr="009C0F6A">
        <w:rPr>
          <w:lang w:val="tr-TR"/>
        </w:rPr>
        <w:tab/>
      </w:r>
      <w:r w:rsidR="006B4497" w:rsidRPr="009C0F6A">
        <w:rPr>
          <w:lang w:val="tr-TR"/>
        </w:rPr>
        <w:t>+90 212 468 34 44</w:t>
      </w:r>
    </w:p>
    <w:p w14:paraId="020C4569" w14:textId="77777777" w:rsidR="00990EBD" w:rsidRPr="009C0F6A" w:rsidRDefault="00B95846" w:rsidP="00781509">
      <w:pPr>
        <w:spacing w:line="360" w:lineRule="auto"/>
        <w:ind w:left="567" w:firstLine="426"/>
        <w:jc w:val="both"/>
        <w:rPr>
          <w:u w:val="single"/>
          <w:lang w:val="tr-TR"/>
        </w:rPr>
      </w:pPr>
      <w:r w:rsidRPr="009C0F6A">
        <w:rPr>
          <w:u w:val="single"/>
          <w:lang w:val="tr-TR"/>
        </w:rPr>
        <w:t>Destek</w:t>
      </w:r>
      <w:r w:rsidR="006A4974" w:rsidRPr="009C0F6A">
        <w:rPr>
          <w:u w:val="single"/>
          <w:lang w:val="tr-TR"/>
        </w:rPr>
        <w:t xml:space="preserve"> </w:t>
      </w:r>
      <w:r w:rsidRPr="009C0F6A">
        <w:rPr>
          <w:u w:val="single"/>
          <w:lang w:val="tr-TR"/>
        </w:rPr>
        <w:t>Yararla</w:t>
      </w:r>
      <w:r w:rsidR="006A4974" w:rsidRPr="009C0F6A">
        <w:rPr>
          <w:u w:val="single"/>
          <w:lang w:val="tr-TR"/>
        </w:rPr>
        <w:t>nıcısı</w:t>
      </w:r>
      <w:r w:rsidR="00990EBD" w:rsidRPr="009C0F6A">
        <w:rPr>
          <w:u w:val="single"/>
          <w:lang w:val="tr-TR"/>
        </w:rPr>
        <w:t xml:space="preserve"> adına</w:t>
      </w:r>
      <w:r w:rsidR="005D001A" w:rsidRPr="009C0F6A">
        <w:rPr>
          <w:u w:val="single"/>
          <w:lang w:val="tr-TR"/>
        </w:rPr>
        <w:t>:</w:t>
      </w:r>
    </w:p>
    <w:p w14:paraId="0F985281" w14:textId="77777777" w:rsidR="00A37170" w:rsidRDefault="00A37170" w:rsidP="00956A2B">
      <w:pPr>
        <w:spacing w:line="360" w:lineRule="auto"/>
        <w:ind w:left="567" w:hanging="651"/>
        <w:jc w:val="both"/>
        <w:rPr>
          <w:lang w:val="tr-TR"/>
        </w:rPr>
      </w:pPr>
      <w:r w:rsidRPr="00A37170">
        <w:rPr>
          <w:lang w:val="tr-TR"/>
        </w:rPr>
        <w:t>……..</w:t>
      </w:r>
    </w:p>
    <w:p w14:paraId="2FB122B8" w14:textId="1948F4A6" w:rsidR="00956A2B" w:rsidRDefault="00956A2B" w:rsidP="00956A2B">
      <w:pPr>
        <w:spacing w:line="360" w:lineRule="auto"/>
        <w:ind w:left="567" w:hanging="651"/>
        <w:jc w:val="both"/>
        <w:rPr>
          <w:lang w:val="tr-TR"/>
        </w:rPr>
      </w:pPr>
      <w:r w:rsidRPr="00956A2B">
        <w:rPr>
          <w:lang w:val="tr-TR"/>
        </w:rPr>
        <w:t>Adres</w:t>
      </w:r>
      <w:r w:rsidRPr="00956A2B">
        <w:rPr>
          <w:lang w:val="tr-TR"/>
        </w:rPr>
        <w:tab/>
        <w:t xml:space="preserve">: </w:t>
      </w:r>
      <w:proofErr w:type="gramStart"/>
      <w:r w:rsidR="00A37170" w:rsidRPr="00A37170">
        <w:rPr>
          <w:lang w:val="tr-TR"/>
        </w:rPr>
        <w:t>…….</w:t>
      </w:r>
      <w:proofErr w:type="gramEnd"/>
      <w:r w:rsidR="00A37170" w:rsidRPr="00A37170">
        <w:rPr>
          <w:lang w:val="tr-TR"/>
        </w:rPr>
        <w:t>.</w:t>
      </w:r>
    </w:p>
    <w:p w14:paraId="72B0EDA8" w14:textId="2D4F71C8" w:rsidR="001144B1" w:rsidRDefault="001144B1" w:rsidP="00956A2B">
      <w:pPr>
        <w:spacing w:line="360" w:lineRule="auto"/>
        <w:ind w:left="567" w:hanging="651"/>
        <w:jc w:val="both"/>
        <w:rPr>
          <w:lang w:val="tr-TR"/>
        </w:rPr>
      </w:pPr>
      <w:r w:rsidRPr="003302AD">
        <w:rPr>
          <w:lang w:val="tr-TR"/>
        </w:rPr>
        <w:t>Tel</w:t>
      </w:r>
      <w:r w:rsidRPr="003302AD">
        <w:rPr>
          <w:lang w:val="tr-TR"/>
        </w:rPr>
        <w:tab/>
        <w:t xml:space="preserve">: +90 </w:t>
      </w:r>
      <w:r w:rsidRPr="003302AD">
        <w:rPr>
          <w:lang w:val="tr-TR"/>
        </w:rPr>
        <w:tab/>
      </w:r>
      <w:proofErr w:type="gramStart"/>
      <w:r w:rsidR="00A37170" w:rsidRPr="00A37170">
        <w:rPr>
          <w:lang w:val="tr-TR"/>
        </w:rPr>
        <w:t>…….</w:t>
      </w:r>
      <w:proofErr w:type="gramEnd"/>
      <w:r w:rsidR="00A37170" w:rsidRPr="00A37170">
        <w:rPr>
          <w:lang w:val="tr-TR"/>
        </w:rPr>
        <w:t>.</w:t>
      </w:r>
    </w:p>
    <w:p w14:paraId="0164213F" w14:textId="25688FEC" w:rsidR="00106731" w:rsidRPr="003302AD" w:rsidRDefault="00106731" w:rsidP="00C51028">
      <w:pPr>
        <w:spacing w:line="360" w:lineRule="auto"/>
        <w:ind w:left="567" w:hanging="651"/>
        <w:jc w:val="both"/>
        <w:rPr>
          <w:lang w:val="tr-TR"/>
        </w:rPr>
      </w:pPr>
      <w:r>
        <w:rPr>
          <w:lang w:val="tr-TR"/>
        </w:rPr>
        <w:t xml:space="preserve">Faks </w:t>
      </w:r>
      <w:proofErr w:type="gramStart"/>
      <w:r>
        <w:rPr>
          <w:lang w:val="tr-TR"/>
        </w:rPr>
        <w:t xml:space="preserve">  :</w:t>
      </w:r>
      <w:proofErr w:type="gramEnd"/>
      <w:r>
        <w:rPr>
          <w:lang w:val="tr-TR"/>
        </w:rPr>
        <w:t xml:space="preserve"> +90      </w:t>
      </w:r>
      <w:r w:rsidR="00A37170" w:rsidRPr="00A37170">
        <w:rPr>
          <w:lang w:val="tr-TR"/>
        </w:rPr>
        <w:t>……..</w:t>
      </w:r>
    </w:p>
    <w:p w14:paraId="23996B66" w14:textId="77777777" w:rsidR="00592514" w:rsidRPr="009C0F6A" w:rsidRDefault="00592514" w:rsidP="00401961">
      <w:pPr>
        <w:jc w:val="both"/>
        <w:rPr>
          <w:sz w:val="14"/>
          <w:szCs w:val="14"/>
          <w:lang w:val="tr-TR"/>
        </w:rPr>
      </w:pPr>
    </w:p>
    <w:p w14:paraId="4FB9EBDD" w14:textId="1CD87A95" w:rsidR="00990EBD" w:rsidRPr="009C0F6A" w:rsidRDefault="004E2179" w:rsidP="00781509">
      <w:pPr>
        <w:pStyle w:val="GvdeMetni"/>
        <w:spacing w:before="120" w:after="120"/>
        <w:ind w:left="567" w:hanging="540"/>
        <w:rPr>
          <w:rFonts w:ascii="Times New Roman" w:hAnsi="Times New Roman" w:cs="Times New Roman"/>
          <w:sz w:val="24"/>
        </w:rPr>
      </w:pPr>
      <w:r w:rsidRPr="009C0F6A">
        <w:rPr>
          <w:rFonts w:ascii="Times New Roman" w:hAnsi="Times New Roman" w:cs="Times New Roman"/>
          <w:sz w:val="24"/>
        </w:rPr>
        <w:t>5.2</w:t>
      </w:r>
      <w:r w:rsidRPr="009C0F6A">
        <w:rPr>
          <w:rFonts w:ascii="Times New Roman" w:hAnsi="Times New Roman" w:cs="Times New Roman"/>
          <w:sz w:val="24"/>
        </w:rPr>
        <w:tab/>
      </w:r>
      <w:r w:rsidR="00990EBD" w:rsidRPr="009C0F6A">
        <w:rPr>
          <w:rFonts w:ascii="Times New Roman" w:hAnsi="Times New Roman" w:cs="Times New Roman"/>
          <w:sz w:val="24"/>
        </w:rPr>
        <w:t>Ek II, Madde 15</w:t>
      </w:r>
      <w:r w:rsidR="009C0702" w:rsidRPr="009C0F6A">
        <w:rPr>
          <w:rFonts w:ascii="Times New Roman" w:hAnsi="Times New Roman" w:cs="Times New Roman"/>
          <w:sz w:val="24"/>
        </w:rPr>
        <w:t>’</w:t>
      </w:r>
      <w:r w:rsidR="00990EBD" w:rsidRPr="009C0F6A">
        <w:rPr>
          <w:rFonts w:ascii="Times New Roman" w:hAnsi="Times New Roman" w:cs="Times New Roman"/>
          <w:sz w:val="24"/>
        </w:rPr>
        <w:t>d</w:t>
      </w:r>
      <w:r w:rsidR="009C0702" w:rsidRPr="009C0F6A">
        <w:rPr>
          <w:rFonts w:ascii="Times New Roman" w:hAnsi="Times New Roman" w:cs="Times New Roman"/>
          <w:sz w:val="24"/>
        </w:rPr>
        <w:t>e</w:t>
      </w:r>
      <w:r w:rsidR="00990EBD" w:rsidRPr="009C0F6A">
        <w:rPr>
          <w:rFonts w:ascii="Times New Roman" w:hAnsi="Times New Roman" w:cs="Times New Roman"/>
          <w:sz w:val="24"/>
        </w:rPr>
        <w:t xml:space="preserve"> bahsi geçen </w:t>
      </w:r>
      <w:proofErr w:type="gramStart"/>
      <w:r w:rsidR="00990EBD" w:rsidRPr="009C0F6A">
        <w:rPr>
          <w:rFonts w:ascii="Times New Roman" w:hAnsi="Times New Roman" w:cs="Times New Roman"/>
          <w:sz w:val="24"/>
        </w:rPr>
        <w:t>teyit(</w:t>
      </w:r>
      <w:proofErr w:type="spellStart"/>
      <w:proofErr w:type="gramEnd"/>
      <w:r w:rsidR="00990EBD" w:rsidRPr="009C0F6A">
        <w:rPr>
          <w:rFonts w:ascii="Times New Roman" w:hAnsi="Times New Roman" w:cs="Times New Roman"/>
          <w:sz w:val="24"/>
        </w:rPr>
        <w:t>ler</w:t>
      </w:r>
      <w:proofErr w:type="spellEnd"/>
      <w:r w:rsidR="00990EBD" w:rsidRPr="009C0F6A">
        <w:rPr>
          <w:rFonts w:ascii="Times New Roman" w:hAnsi="Times New Roman" w:cs="Times New Roman"/>
          <w:sz w:val="24"/>
        </w:rPr>
        <w:t>)i gerçekleştirecek</w:t>
      </w:r>
      <w:r w:rsidR="008B1F60" w:rsidRPr="009C0F6A">
        <w:rPr>
          <w:rFonts w:ascii="Times New Roman" w:hAnsi="Times New Roman" w:cs="Times New Roman"/>
          <w:sz w:val="24"/>
        </w:rPr>
        <w:t>,</w:t>
      </w:r>
      <w:r w:rsidR="00CB5E7E" w:rsidRPr="00CB5E7E">
        <w:rPr>
          <w:rFonts w:ascii="Times New Roman" w:hAnsi="Times New Roman" w:cs="Times New Roman"/>
          <w:sz w:val="18"/>
          <w:lang w:val="en-US"/>
        </w:rPr>
        <w:t xml:space="preserve"> </w:t>
      </w:r>
      <w:r w:rsidR="005D7FAA" w:rsidRPr="009C0F6A">
        <w:rPr>
          <w:rFonts w:ascii="Times New Roman" w:hAnsi="Times New Roman" w:cs="Times New Roman"/>
          <w:sz w:val="24"/>
        </w:rPr>
        <w:t xml:space="preserve">Kamu Gözetimi Muhasebe ve Denetim Standartları </w:t>
      </w:r>
      <w:r w:rsidR="005D7FAA" w:rsidRPr="00AC7EB5">
        <w:rPr>
          <w:rFonts w:ascii="Times New Roman" w:hAnsi="Times New Roman" w:cs="Times New Roman"/>
          <w:sz w:val="24"/>
        </w:rPr>
        <w:t>Kuru</w:t>
      </w:r>
      <w:r w:rsidR="00CB5E7E" w:rsidRPr="00AC7EB5">
        <w:rPr>
          <w:rFonts w:ascii="Times New Roman" w:hAnsi="Times New Roman" w:cs="Times New Roman"/>
          <w:sz w:val="24"/>
        </w:rPr>
        <w:t>m</w:t>
      </w:r>
      <w:r w:rsidR="005D7FAA" w:rsidRPr="00AC7EB5">
        <w:rPr>
          <w:rFonts w:ascii="Times New Roman" w:hAnsi="Times New Roman" w:cs="Times New Roman"/>
          <w:sz w:val="24"/>
        </w:rPr>
        <w:t>u</w:t>
      </w:r>
      <w:r w:rsidR="005D7FAA" w:rsidRPr="009C0F6A">
        <w:rPr>
          <w:rFonts w:ascii="Times New Roman" w:hAnsi="Times New Roman" w:cs="Times New Roman"/>
          <w:sz w:val="24"/>
        </w:rPr>
        <w:t xml:space="preserve"> tarafından yetkilendirilen bir bağımsız denetçi, bağımsız denetim kuruluşu, serbest muhasebeci mali müşavir veya yeminli mali müşavir </w:t>
      </w:r>
      <w:r w:rsidR="008B1F60" w:rsidRPr="009C0F6A">
        <w:rPr>
          <w:rFonts w:ascii="Times New Roman" w:hAnsi="Times New Roman" w:cs="Times New Roman"/>
          <w:sz w:val="24"/>
        </w:rPr>
        <w:t xml:space="preserve">ile </w:t>
      </w:r>
      <w:r w:rsidR="00422D3A" w:rsidRPr="009C0F6A">
        <w:rPr>
          <w:rFonts w:ascii="Times New Roman" w:hAnsi="Times New Roman" w:cs="Times New Roman"/>
          <w:sz w:val="24"/>
        </w:rPr>
        <w:t>yapılan denetim sözleşmesinin bir örneği</w:t>
      </w:r>
      <w:r w:rsidR="008543C4" w:rsidRPr="009C0F6A">
        <w:rPr>
          <w:rFonts w:ascii="Times New Roman" w:hAnsi="Times New Roman" w:cs="Times New Roman"/>
          <w:sz w:val="24"/>
        </w:rPr>
        <w:t xml:space="preserve"> </w:t>
      </w:r>
      <w:r w:rsidR="00422D3A" w:rsidRPr="009C0F6A">
        <w:rPr>
          <w:rFonts w:ascii="Times New Roman" w:hAnsi="Times New Roman" w:cs="Times New Roman"/>
          <w:sz w:val="24"/>
        </w:rPr>
        <w:t xml:space="preserve">destek </w:t>
      </w:r>
      <w:r w:rsidR="00122CE8" w:rsidRPr="009C0F6A">
        <w:rPr>
          <w:rFonts w:ascii="Times New Roman" w:hAnsi="Times New Roman" w:cs="Times New Roman"/>
          <w:sz w:val="24"/>
        </w:rPr>
        <w:t>sözleşme</w:t>
      </w:r>
      <w:r w:rsidR="00422D3A" w:rsidRPr="009C0F6A">
        <w:rPr>
          <w:rFonts w:ascii="Times New Roman" w:hAnsi="Times New Roman" w:cs="Times New Roman"/>
          <w:sz w:val="24"/>
        </w:rPr>
        <w:t>si</w:t>
      </w:r>
      <w:r w:rsidR="00122CE8" w:rsidRPr="009C0F6A">
        <w:rPr>
          <w:rFonts w:ascii="Times New Roman" w:hAnsi="Times New Roman" w:cs="Times New Roman"/>
          <w:sz w:val="24"/>
        </w:rPr>
        <w:t xml:space="preserve">nin imzalanmasını müteakip 30 </w:t>
      </w:r>
      <w:r w:rsidR="00EA699F" w:rsidRPr="009C0F6A">
        <w:rPr>
          <w:rFonts w:ascii="Times New Roman" w:hAnsi="Times New Roman" w:cs="Times New Roman"/>
          <w:sz w:val="24"/>
        </w:rPr>
        <w:t>(otuz)</w:t>
      </w:r>
      <w:r w:rsidR="00EA699F" w:rsidRPr="009C0F6A">
        <w:t xml:space="preserve"> </w:t>
      </w:r>
      <w:r w:rsidR="00122CE8" w:rsidRPr="009C0F6A">
        <w:rPr>
          <w:rFonts w:ascii="Times New Roman" w:hAnsi="Times New Roman" w:cs="Times New Roman"/>
          <w:sz w:val="24"/>
        </w:rPr>
        <w:t xml:space="preserve">gün içinde yararlanıcı tarafından Ajansa </w:t>
      </w:r>
      <w:r w:rsidR="00422D3A" w:rsidRPr="009C0F6A">
        <w:rPr>
          <w:rFonts w:ascii="Times New Roman" w:hAnsi="Times New Roman" w:cs="Times New Roman"/>
          <w:sz w:val="24"/>
        </w:rPr>
        <w:t>iletilir</w:t>
      </w:r>
      <w:r w:rsidR="00122CE8" w:rsidRPr="009C0F6A">
        <w:rPr>
          <w:rFonts w:ascii="Times New Roman" w:hAnsi="Times New Roman" w:cs="Times New Roman"/>
          <w:sz w:val="24"/>
        </w:rPr>
        <w:t>.</w:t>
      </w:r>
      <w:r w:rsidR="00D71B12" w:rsidRPr="009C0F6A">
        <w:rPr>
          <w:rFonts w:ascii="Times New Roman" w:hAnsi="Times New Roman" w:cs="Times New Roman"/>
          <w:sz w:val="24"/>
        </w:rPr>
        <w:t xml:space="preserve"> </w:t>
      </w:r>
    </w:p>
    <w:p w14:paraId="2A9A65E3" w14:textId="77777777" w:rsidR="00E50E0B" w:rsidRPr="009C0F6A" w:rsidRDefault="00E50E0B" w:rsidP="00781509">
      <w:pPr>
        <w:ind w:left="567"/>
        <w:jc w:val="both"/>
        <w:rPr>
          <w:lang w:val="tr-TR"/>
        </w:rPr>
      </w:pPr>
    </w:p>
    <w:p w14:paraId="00437ED3" w14:textId="55650D57" w:rsidR="00990EBD" w:rsidRPr="009C0F6A" w:rsidRDefault="00990EBD" w:rsidP="00781509">
      <w:pPr>
        <w:pStyle w:val="Text1"/>
        <w:spacing w:after="0"/>
        <w:ind w:left="567" w:hanging="567"/>
        <w:rPr>
          <w:b/>
          <w:i/>
          <w:szCs w:val="24"/>
          <w:lang w:val="tr-TR"/>
        </w:rPr>
      </w:pPr>
      <w:r w:rsidRPr="009C0F6A">
        <w:rPr>
          <w:b/>
          <w:szCs w:val="24"/>
          <w:lang w:val="tr-TR"/>
        </w:rPr>
        <w:t>Madde 6</w:t>
      </w:r>
      <w:r w:rsidR="005807F5">
        <w:rPr>
          <w:b/>
          <w:szCs w:val="24"/>
          <w:lang w:val="tr-TR"/>
        </w:rPr>
        <w:t xml:space="preserve"> </w:t>
      </w:r>
      <w:r w:rsidR="005807F5" w:rsidRPr="009C0F6A">
        <w:rPr>
          <w:b/>
          <w:lang w:val="tr-TR"/>
        </w:rPr>
        <w:t>–</w:t>
      </w:r>
      <w:r w:rsidR="005807F5">
        <w:rPr>
          <w:b/>
          <w:lang w:val="tr-TR"/>
        </w:rPr>
        <w:t xml:space="preserve"> </w:t>
      </w:r>
      <w:r w:rsidRPr="009C0F6A">
        <w:rPr>
          <w:b/>
          <w:szCs w:val="24"/>
          <w:lang w:val="tr-TR"/>
        </w:rPr>
        <w:t>Ekler</w:t>
      </w:r>
    </w:p>
    <w:p w14:paraId="38651176" w14:textId="77777777" w:rsidR="00990EBD" w:rsidRPr="009C0F6A" w:rsidRDefault="00990EBD" w:rsidP="00781509">
      <w:pPr>
        <w:ind w:left="567"/>
        <w:jc w:val="both"/>
        <w:rPr>
          <w:lang w:val="tr-TR"/>
        </w:rPr>
      </w:pPr>
    </w:p>
    <w:p w14:paraId="185BA72D" w14:textId="77777777" w:rsidR="00990EBD" w:rsidRPr="009C0F6A" w:rsidRDefault="00990EBD" w:rsidP="00781509">
      <w:pPr>
        <w:ind w:left="567" w:hanging="567"/>
        <w:jc w:val="both"/>
        <w:rPr>
          <w:lang w:val="tr-TR"/>
        </w:rPr>
      </w:pPr>
      <w:r w:rsidRPr="009C0F6A">
        <w:rPr>
          <w:lang w:val="tr-TR"/>
        </w:rPr>
        <w:t>6.1</w:t>
      </w:r>
      <w:r w:rsidRPr="009C0F6A">
        <w:rPr>
          <w:lang w:val="tr-TR"/>
        </w:rPr>
        <w:tab/>
        <w:t>Aşağıdaki belgeler Özel Koşullara eklenir ve sözleşmenin ayrılmaz bir parçasını oluşturur:</w:t>
      </w:r>
    </w:p>
    <w:p w14:paraId="65E91A10" w14:textId="75993B57" w:rsidR="00401961" w:rsidRPr="009C0F6A" w:rsidRDefault="00990EBD" w:rsidP="00401961">
      <w:pPr>
        <w:spacing w:before="120"/>
        <w:ind w:left="567" w:hanging="567"/>
        <w:rPr>
          <w:lang w:val="tr-TR"/>
        </w:rPr>
      </w:pPr>
      <w:r w:rsidRPr="009C0F6A">
        <w:rPr>
          <w:lang w:val="tr-TR"/>
        </w:rPr>
        <w:t>Ek I</w:t>
      </w:r>
      <w:r w:rsidR="00401961" w:rsidRPr="009C0F6A">
        <w:rPr>
          <w:lang w:val="tr-TR"/>
        </w:rPr>
        <w:tab/>
      </w:r>
      <w:r w:rsidR="00401961" w:rsidRPr="009C0F6A">
        <w:rPr>
          <w:lang w:val="tr-TR"/>
        </w:rPr>
        <w:tab/>
      </w:r>
      <w:r w:rsidRPr="009C0F6A">
        <w:rPr>
          <w:lang w:val="tr-TR"/>
        </w:rPr>
        <w:t>:</w:t>
      </w:r>
      <w:r w:rsidR="00BF537B" w:rsidRPr="009C0F6A">
        <w:rPr>
          <w:lang w:val="tr-TR"/>
        </w:rPr>
        <w:t xml:space="preserve"> </w:t>
      </w:r>
      <w:r w:rsidR="00903887">
        <w:rPr>
          <w:lang w:val="tr-TR"/>
        </w:rPr>
        <w:t xml:space="preserve">Proje </w:t>
      </w:r>
      <w:r w:rsidR="004F1FA1" w:rsidRPr="009C0F6A">
        <w:rPr>
          <w:lang w:val="tr-TR"/>
        </w:rPr>
        <w:t>Başvuru Formu ve Ekleri</w:t>
      </w:r>
    </w:p>
    <w:p w14:paraId="1F33111F" w14:textId="0377D985" w:rsidR="00401961" w:rsidRPr="009C0F6A" w:rsidRDefault="00990EBD" w:rsidP="00401961">
      <w:pPr>
        <w:spacing w:before="120"/>
        <w:ind w:left="567" w:hanging="567"/>
        <w:rPr>
          <w:lang w:val="tr-TR"/>
        </w:rPr>
      </w:pPr>
      <w:r w:rsidRPr="009C0F6A">
        <w:rPr>
          <w:lang w:val="tr-TR"/>
        </w:rPr>
        <w:t>Ek II</w:t>
      </w:r>
      <w:r w:rsidR="00401961" w:rsidRPr="009C0F6A">
        <w:rPr>
          <w:lang w:val="tr-TR"/>
        </w:rPr>
        <w:tab/>
      </w:r>
      <w:r w:rsidR="00401961" w:rsidRPr="009C0F6A">
        <w:rPr>
          <w:lang w:val="tr-TR"/>
        </w:rPr>
        <w:tab/>
      </w:r>
      <w:r w:rsidRPr="009C0F6A">
        <w:rPr>
          <w:lang w:val="tr-TR"/>
        </w:rPr>
        <w:t xml:space="preserve">: </w:t>
      </w:r>
      <w:r w:rsidR="00B95846" w:rsidRPr="009C0F6A">
        <w:rPr>
          <w:lang w:val="tr-TR"/>
        </w:rPr>
        <w:t>Destek</w:t>
      </w:r>
      <w:r w:rsidRPr="009C0F6A">
        <w:rPr>
          <w:lang w:val="tr-TR"/>
        </w:rPr>
        <w:t xml:space="preserve"> </w:t>
      </w:r>
      <w:r w:rsidR="00277D7F" w:rsidRPr="009C0F6A">
        <w:rPr>
          <w:lang w:val="tr-TR"/>
        </w:rPr>
        <w:t>S</w:t>
      </w:r>
      <w:r w:rsidR="00AD58AB" w:rsidRPr="009C0F6A">
        <w:rPr>
          <w:lang w:val="tr-TR"/>
        </w:rPr>
        <w:t>özleşmeleri için Genel Koşulla</w:t>
      </w:r>
      <w:r w:rsidR="00401961" w:rsidRPr="009C0F6A">
        <w:rPr>
          <w:lang w:val="tr-TR"/>
        </w:rPr>
        <w:t>r</w:t>
      </w:r>
    </w:p>
    <w:p w14:paraId="50E9C11E" w14:textId="0B883577" w:rsidR="00401961" w:rsidRDefault="00990EBD" w:rsidP="00401961">
      <w:pPr>
        <w:spacing w:before="120"/>
        <w:ind w:left="567" w:hanging="567"/>
        <w:rPr>
          <w:lang w:val="tr-TR"/>
        </w:rPr>
      </w:pPr>
      <w:r w:rsidRPr="009C0F6A">
        <w:rPr>
          <w:lang w:val="tr-TR"/>
        </w:rPr>
        <w:t>Ek III</w:t>
      </w:r>
      <w:r w:rsidRPr="009C0F6A">
        <w:rPr>
          <w:lang w:val="tr-TR"/>
        </w:rPr>
        <w:tab/>
      </w:r>
      <w:r w:rsidR="00401961" w:rsidRPr="009C0F6A">
        <w:rPr>
          <w:lang w:val="tr-TR"/>
        </w:rPr>
        <w:tab/>
      </w:r>
      <w:r w:rsidRPr="009C0F6A">
        <w:rPr>
          <w:lang w:val="tr-TR"/>
        </w:rPr>
        <w:t>: Proje Bütçesi</w:t>
      </w:r>
    </w:p>
    <w:p w14:paraId="4BC9EF77" w14:textId="14D22E7B" w:rsidR="00903887" w:rsidRPr="009C0F6A" w:rsidRDefault="00903887" w:rsidP="00401961">
      <w:pPr>
        <w:spacing w:before="120"/>
        <w:ind w:left="567" w:hanging="567"/>
        <w:rPr>
          <w:lang w:val="tr-TR"/>
        </w:rPr>
      </w:pPr>
      <w:r>
        <w:rPr>
          <w:lang w:val="tr-TR"/>
        </w:rPr>
        <w:t xml:space="preserve">EK </w:t>
      </w:r>
      <w:proofErr w:type="gramStart"/>
      <w:r>
        <w:rPr>
          <w:lang w:val="tr-TR"/>
        </w:rPr>
        <w:t>IV :</w:t>
      </w:r>
      <w:proofErr w:type="gramEnd"/>
      <w:r>
        <w:rPr>
          <w:lang w:val="tr-TR"/>
        </w:rPr>
        <w:t xml:space="preserve"> Proje Uygulama Rehberi EK VI (Kalkınma Ajansları Tarafından Sağlanan Destekler İçin Satın Alma Rehberi)</w:t>
      </w:r>
    </w:p>
    <w:p w14:paraId="28CC5ABB" w14:textId="5A51811A" w:rsidR="00401961" w:rsidRPr="009C0F6A" w:rsidRDefault="00BC281F" w:rsidP="00401961">
      <w:pPr>
        <w:spacing w:before="120"/>
        <w:ind w:left="567" w:hanging="567"/>
        <w:rPr>
          <w:lang w:val="tr-TR"/>
        </w:rPr>
      </w:pPr>
      <w:r w:rsidRPr="009C0F6A">
        <w:rPr>
          <w:lang w:val="tr-TR"/>
        </w:rPr>
        <w:t>Ek V</w:t>
      </w:r>
      <w:r w:rsidR="00401961" w:rsidRPr="009C0F6A">
        <w:rPr>
          <w:lang w:val="tr-TR"/>
        </w:rPr>
        <w:tab/>
      </w:r>
      <w:r w:rsidR="00401961" w:rsidRPr="009C0F6A">
        <w:rPr>
          <w:lang w:val="tr-TR"/>
        </w:rPr>
        <w:tab/>
      </w:r>
      <w:r w:rsidR="00277D7F" w:rsidRPr="009C0F6A">
        <w:rPr>
          <w:lang w:val="tr-TR"/>
        </w:rPr>
        <w:t xml:space="preserve">: </w:t>
      </w:r>
      <w:r w:rsidRPr="009C0F6A">
        <w:rPr>
          <w:lang w:val="tr-TR"/>
        </w:rPr>
        <w:t xml:space="preserve">Ödeme </w:t>
      </w:r>
      <w:r w:rsidR="00277D7F" w:rsidRPr="009C0F6A">
        <w:rPr>
          <w:lang w:val="tr-TR"/>
        </w:rPr>
        <w:t>Talebi</w:t>
      </w:r>
      <w:r w:rsidR="0094344F" w:rsidRPr="009C0F6A">
        <w:rPr>
          <w:lang w:val="tr-TR"/>
        </w:rPr>
        <w:t xml:space="preserve"> Formu</w:t>
      </w:r>
    </w:p>
    <w:p w14:paraId="2E699956" w14:textId="4F92C9D2" w:rsidR="00401961" w:rsidRPr="009C0F6A" w:rsidRDefault="00BC281F" w:rsidP="00401961">
      <w:pPr>
        <w:spacing w:before="120"/>
        <w:ind w:left="567" w:hanging="567"/>
        <w:rPr>
          <w:lang w:val="tr-TR"/>
        </w:rPr>
      </w:pPr>
      <w:r w:rsidRPr="009C0F6A">
        <w:rPr>
          <w:lang w:val="tr-TR"/>
        </w:rPr>
        <w:t>Ek VI</w:t>
      </w:r>
      <w:r w:rsidR="00401961" w:rsidRPr="009C0F6A">
        <w:rPr>
          <w:lang w:val="tr-TR"/>
        </w:rPr>
        <w:tab/>
      </w:r>
      <w:r w:rsidR="00277D7F" w:rsidRPr="009C0F6A">
        <w:rPr>
          <w:lang w:val="tr-TR"/>
        </w:rPr>
        <w:t xml:space="preserve">: </w:t>
      </w:r>
      <w:r w:rsidRPr="009C0F6A">
        <w:rPr>
          <w:lang w:val="tr-TR"/>
        </w:rPr>
        <w:t xml:space="preserve">Mali </w:t>
      </w:r>
      <w:r w:rsidR="00277D7F" w:rsidRPr="009C0F6A">
        <w:rPr>
          <w:lang w:val="tr-TR"/>
        </w:rPr>
        <w:t xml:space="preserve">Kimlik Formu </w:t>
      </w:r>
    </w:p>
    <w:p w14:paraId="04D49563" w14:textId="4F10AC76" w:rsidR="00401961" w:rsidRPr="009C0F6A" w:rsidRDefault="001C74A5" w:rsidP="00401961">
      <w:pPr>
        <w:spacing w:before="120"/>
        <w:ind w:left="567" w:hanging="567"/>
        <w:rPr>
          <w:lang w:val="tr-TR"/>
        </w:rPr>
      </w:pPr>
      <w:r w:rsidRPr="009C0F6A">
        <w:rPr>
          <w:lang w:val="tr-TR"/>
        </w:rPr>
        <w:t>Ek VII</w:t>
      </w:r>
      <w:r w:rsidR="00401961" w:rsidRPr="009C0F6A">
        <w:rPr>
          <w:lang w:val="tr-TR"/>
        </w:rPr>
        <w:tab/>
      </w:r>
      <w:r w:rsidR="00277D7F" w:rsidRPr="009C0F6A">
        <w:rPr>
          <w:lang w:val="tr-TR"/>
        </w:rPr>
        <w:t>:</w:t>
      </w:r>
      <w:r w:rsidR="00597EEB" w:rsidRPr="009C0F6A">
        <w:rPr>
          <w:lang w:val="tr-TR"/>
        </w:rPr>
        <w:t xml:space="preserve"> </w:t>
      </w:r>
      <w:r w:rsidR="00903887">
        <w:rPr>
          <w:lang w:val="tr-TR"/>
        </w:rPr>
        <w:t>Kimlik Beyan Formu (</w:t>
      </w:r>
      <w:r w:rsidR="004F1FA1" w:rsidRPr="009C0F6A">
        <w:rPr>
          <w:lang w:val="tr-TR"/>
        </w:rPr>
        <w:t>Gerçek veya Tüzel Kişilik Belgesi Örneği</w:t>
      </w:r>
    </w:p>
    <w:p w14:paraId="1D4E70B4" w14:textId="72FFCFE2" w:rsidR="00401961" w:rsidRPr="009C0F6A" w:rsidRDefault="00990EBD" w:rsidP="00401961">
      <w:pPr>
        <w:spacing w:before="120"/>
        <w:ind w:left="567" w:hanging="567"/>
        <w:rPr>
          <w:lang w:val="tr-TR"/>
        </w:rPr>
      </w:pPr>
      <w:r w:rsidRPr="009C0F6A">
        <w:rPr>
          <w:lang w:val="tr-TR"/>
        </w:rPr>
        <w:t xml:space="preserve">Ek </w:t>
      </w:r>
      <w:r w:rsidR="00542321" w:rsidRPr="009C0F6A">
        <w:rPr>
          <w:lang w:val="tr-TR"/>
        </w:rPr>
        <w:t>IX</w:t>
      </w:r>
      <w:r w:rsidR="00401961" w:rsidRPr="009C0F6A">
        <w:rPr>
          <w:lang w:val="tr-TR"/>
        </w:rPr>
        <w:tab/>
      </w:r>
      <w:r w:rsidR="00277D7F" w:rsidRPr="009C0F6A">
        <w:rPr>
          <w:lang w:val="tr-TR"/>
        </w:rPr>
        <w:t>:</w:t>
      </w:r>
      <w:r w:rsidR="00597EEB">
        <w:rPr>
          <w:lang w:val="tr-TR"/>
        </w:rPr>
        <w:t xml:space="preserve"> </w:t>
      </w:r>
      <w:r w:rsidR="00420D47" w:rsidRPr="009C0F6A">
        <w:rPr>
          <w:lang w:val="tr-TR"/>
        </w:rPr>
        <w:t>Ara (Ek IX-</w:t>
      </w:r>
      <w:proofErr w:type="gramStart"/>
      <w:r w:rsidR="00420D47" w:rsidRPr="009C0F6A">
        <w:rPr>
          <w:lang w:val="tr-TR"/>
        </w:rPr>
        <w:t>A)  ve</w:t>
      </w:r>
      <w:proofErr w:type="gramEnd"/>
      <w:r w:rsidR="00420D47" w:rsidRPr="009C0F6A">
        <w:rPr>
          <w:lang w:val="tr-TR"/>
        </w:rPr>
        <w:t xml:space="preserve"> Nihai (Ek IX-B) Rapor Formları</w:t>
      </w:r>
    </w:p>
    <w:p w14:paraId="22118193" w14:textId="095FEA61" w:rsidR="00401961" w:rsidRPr="009C0F6A" w:rsidRDefault="00990EBD" w:rsidP="00401961">
      <w:pPr>
        <w:spacing w:before="120"/>
        <w:ind w:left="567" w:hanging="567"/>
        <w:rPr>
          <w:lang w:val="tr-TR"/>
        </w:rPr>
      </w:pPr>
      <w:r w:rsidRPr="009C0F6A">
        <w:rPr>
          <w:lang w:val="tr-TR"/>
        </w:rPr>
        <w:t xml:space="preserve">Ek </w:t>
      </w:r>
      <w:r w:rsidR="00953BDC" w:rsidRPr="009C0F6A">
        <w:rPr>
          <w:lang w:val="tr-TR"/>
        </w:rPr>
        <w:t>XI</w:t>
      </w:r>
      <w:r w:rsidR="00401961" w:rsidRPr="009C0F6A">
        <w:rPr>
          <w:lang w:val="tr-TR"/>
        </w:rPr>
        <w:tab/>
      </w:r>
      <w:r w:rsidR="00277D7F" w:rsidRPr="009C0F6A">
        <w:rPr>
          <w:lang w:val="tr-TR"/>
        </w:rPr>
        <w:t>:</w:t>
      </w:r>
      <w:r w:rsidR="00597EEB">
        <w:rPr>
          <w:lang w:val="tr-TR"/>
        </w:rPr>
        <w:t xml:space="preserve"> </w:t>
      </w:r>
      <w:r w:rsidR="009E6D10" w:rsidRPr="009C0F6A">
        <w:rPr>
          <w:lang w:val="tr-TR"/>
        </w:rPr>
        <w:t>Harcama Tey</w:t>
      </w:r>
      <w:r w:rsidR="006962A4" w:rsidRPr="009C0F6A">
        <w:rPr>
          <w:lang w:val="tr-TR"/>
        </w:rPr>
        <w:t>idi</w:t>
      </w:r>
      <w:r w:rsidR="0094344F" w:rsidRPr="009C0F6A">
        <w:rPr>
          <w:lang w:val="tr-TR"/>
        </w:rPr>
        <w:t xml:space="preserve"> </w:t>
      </w:r>
      <w:r w:rsidR="00903887">
        <w:rPr>
          <w:lang w:val="tr-TR"/>
        </w:rPr>
        <w:t>Formu</w:t>
      </w:r>
    </w:p>
    <w:p w14:paraId="5363FD6A" w14:textId="7331C08B" w:rsidR="00401961" w:rsidRDefault="00990EBD" w:rsidP="00401961">
      <w:pPr>
        <w:spacing w:before="120"/>
        <w:ind w:left="567" w:hanging="567"/>
        <w:rPr>
          <w:lang w:val="tr-TR"/>
        </w:rPr>
      </w:pPr>
      <w:r w:rsidRPr="009C0F6A">
        <w:rPr>
          <w:lang w:val="tr-TR"/>
        </w:rPr>
        <w:t>Ek X</w:t>
      </w:r>
      <w:r w:rsidR="0087359C" w:rsidRPr="009C0F6A">
        <w:rPr>
          <w:lang w:val="tr-TR"/>
        </w:rPr>
        <w:t>II</w:t>
      </w:r>
      <w:r w:rsidR="00401961" w:rsidRPr="009C0F6A">
        <w:rPr>
          <w:lang w:val="tr-TR"/>
        </w:rPr>
        <w:tab/>
      </w:r>
      <w:r w:rsidR="00277D7F" w:rsidRPr="009C0F6A">
        <w:rPr>
          <w:lang w:val="tr-TR"/>
        </w:rPr>
        <w:t>:</w:t>
      </w:r>
      <w:r w:rsidR="00597EEB">
        <w:rPr>
          <w:lang w:val="tr-TR"/>
        </w:rPr>
        <w:t xml:space="preserve"> </w:t>
      </w:r>
      <w:r w:rsidR="00903887">
        <w:rPr>
          <w:lang w:val="tr-TR"/>
        </w:rPr>
        <w:t>Mali Kontrol Taahhütnamesi ve Muvafakatname (</w:t>
      </w:r>
      <w:r w:rsidR="004F1FA1" w:rsidRPr="009C0F6A">
        <w:rPr>
          <w:lang w:val="tr-TR"/>
        </w:rPr>
        <w:t>Destek Yararlanıcısının Borç Sınır</w:t>
      </w:r>
      <w:r w:rsidR="006562B0" w:rsidRPr="009C0F6A">
        <w:rPr>
          <w:lang w:val="tr-TR"/>
        </w:rPr>
        <w:t xml:space="preserve"> </w:t>
      </w:r>
      <w:r w:rsidR="004F1FA1" w:rsidRPr="009C0F6A">
        <w:rPr>
          <w:lang w:val="tr-TR"/>
        </w:rPr>
        <w:t xml:space="preserve">ve Tutarlarının Kontrol Edilebilmesi Amacı </w:t>
      </w:r>
      <w:proofErr w:type="gramStart"/>
      <w:r w:rsidR="004F1FA1" w:rsidRPr="009C0F6A">
        <w:rPr>
          <w:lang w:val="tr-TR"/>
        </w:rPr>
        <w:t>İle</w:t>
      </w:r>
      <w:proofErr w:type="gramEnd"/>
      <w:r w:rsidR="004F1FA1" w:rsidRPr="009C0F6A">
        <w:rPr>
          <w:lang w:val="tr-TR"/>
        </w:rPr>
        <w:t xml:space="preserve"> Verdiği Yetki Belgesi</w:t>
      </w:r>
      <w:r w:rsidR="00903887">
        <w:rPr>
          <w:lang w:val="tr-TR"/>
        </w:rPr>
        <w:t>)</w:t>
      </w:r>
    </w:p>
    <w:p w14:paraId="69A51E2B" w14:textId="0AF4F487" w:rsidR="00903887" w:rsidRPr="009C0F6A" w:rsidRDefault="00903887" w:rsidP="00401961">
      <w:pPr>
        <w:spacing w:before="120"/>
        <w:ind w:left="567" w:hanging="567"/>
        <w:rPr>
          <w:lang w:val="tr-TR"/>
        </w:rPr>
      </w:pPr>
      <w:r>
        <w:rPr>
          <w:lang w:val="tr-TR"/>
        </w:rPr>
        <w:t xml:space="preserve">Ek </w:t>
      </w:r>
      <w:proofErr w:type="spellStart"/>
      <w:proofErr w:type="gramStart"/>
      <w:r>
        <w:rPr>
          <w:lang w:val="tr-TR"/>
        </w:rPr>
        <w:t>XIV:Yatırım</w:t>
      </w:r>
      <w:proofErr w:type="spellEnd"/>
      <w:proofErr w:type="gramEnd"/>
      <w:r>
        <w:rPr>
          <w:lang w:val="tr-TR"/>
        </w:rPr>
        <w:t xml:space="preserve"> Teşvik Beyanı ve Taahhüdü</w:t>
      </w:r>
    </w:p>
    <w:p w14:paraId="6DC70065" w14:textId="5AF91F32" w:rsidR="00592F88" w:rsidRDefault="00592F88" w:rsidP="00401961">
      <w:pPr>
        <w:spacing w:before="120"/>
        <w:ind w:left="567" w:hanging="567"/>
        <w:rPr>
          <w:lang w:val="tr-TR"/>
        </w:rPr>
      </w:pPr>
    </w:p>
    <w:p w14:paraId="08DCB30A" w14:textId="77777777" w:rsidR="00420D47" w:rsidRPr="009C0F6A" w:rsidRDefault="00420D47" w:rsidP="00781509">
      <w:pPr>
        <w:spacing w:before="120"/>
        <w:ind w:left="567" w:hanging="1077"/>
        <w:jc w:val="both"/>
        <w:rPr>
          <w:lang w:val="tr-TR"/>
        </w:rPr>
      </w:pPr>
    </w:p>
    <w:p w14:paraId="6E45DCA0" w14:textId="77777777" w:rsidR="00E301B7" w:rsidRPr="009C0F6A" w:rsidRDefault="00990EBD" w:rsidP="00781509">
      <w:pPr>
        <w:ind w:left="567" w:hanging="567"/>
        <w:jc w:val="both"/>
        <w:rPr>
          <w:lang w:val="tr-TR"/>
        </w:rPr>
      </w:pPr>
      <w:r w:rsidRPr="009C0F6A">
        <w:rPr>
          <w:lang w:val="tr-TR"/>
        </w:rPr>
        <w:t>6.2</w:t>
      </w:r>
      <w:r w:rsidRPr="009C0F6A">
        <w:rPr>
          <w:lang w:val="tr-TR"/>
        </w:rPr>
        <w:tab/>
        <w:t>Eklerin hükümleri ile Özel Koşulların hükümleri arasında ihtilaf halinde, Özel Koşulların hükümleri geçerli olacaktır. Ek II hükümleri ile diğer eklerin hükümleri arasında ihtilaf halinde, Ek II hükümleri geçerli olacaktır.</w:t>
      </w:r>
    </w:p>
    <w:p w14:paraId="092DE608" w14:textId="77777777" w:rsidR="00613904" w:rsidRPr="009C0F6A" w:rsidRDefault="00613904" w:rsidP="00613904">
      <w:pPr>
        <w:jc w:val="both"/>
        <w:rPr>
          <w:lang w:val="tr-TR"/>
        </w:rPr>
      </w:pPr>
    </w:p>
    <w:p w14:paraId="40DE76C8" w14:textId="77777777" w:rsidR="00E50E0B" w:rsidRPr="009C0F6A" w:rsidRDefault="00990EBD" w:rsidP="00613904">
      <w:pPr>
        <w:jc w:val="both"/>
        <w:rPr>
          <w:b/>
          <w:lang w:val="tr-TR"/>
        </w:rPr>
      </w:pPr>
      <w:r w:rsidRPr="009C0F6A">
        <w:rPr>
          <w:b/>
          <w:lang w:val="tr-TR"/>
        </w:rPr>
        <w:t>Madde 7 – Proje için geçerli diğer özel koşullar</w:t>
      </w:r>
      <w:r w:rsidR="006D7057" w:rsidRPr="009C0F6A">
        <w:rPr>
          <w:b/>
          <w:lang w:val="tr-TR"/>
        </w:rPr>
        <w:t xml:space="preserve"> </w:t>
      </w:r>
    </w:p>
    <w:p w14:paraId="317FA123" w14:textId="77777777" w:rsidR="00781509" w:rsidRPr="009C0F6A" w:rsidRDefault="00781509" w:rsidP="00781509">
      <w:pPr>
        <w:ind w:left="567"/>
        <w:jc w:val="both"/>
        <w:rPr>
          <w:b/>
          <w:lang w:val="tr-TR"/>
        </w:rPr>
      </w:pPr>
    </w:p>
    <w:p w14:paraId="08558453" w14:textId="77777777" w:rsidR="00990EBD" w:rsidRPr="009C0F6A" w:rsidRDefault="00990EBD" w:rsidP="00781509">
      <w:pPr>
        <w:ind w:left="567" w:hanging="425"/>
        <w:jc w:val="both"/>
        <w:rPr>
          <w:lang w:val="tr-TR"/>
        </w:rPr>
      </w:pPr>
      <w:r w:rsidRPr="009C0F6A">
        <w:rPr>
          <w:lang w:val="tr-TR"/>
        </w:rPr>
        <w:t>7.1</w:t>
      </w:r>
      <w:r w:rsidRPr="009C0F6A">
        <w:rPr>
          <w:lang w:val="tr-TR"/>
        </w:rPr>
        <w:tab/>
        <w:t>Genel Koşullara aşağıdakiler eklen</w:t>
      </w:r>
      <w:r w:rsidR="001F31F1" w:rsidRPr="009C0F6A">
        <w:rPr>
          <w:lang w:val="tr-TR"/>
        </w:rPr>
        <w:t>miştir:</w:t>
      </w:r>
    </w:p>
    <w:p w14:paraId="53C21800" w14:textId="77777777" w:rsidR="00CD3857" w:rsidRPr="009C0F6A" w:rsidRDefault="00CD3857" w:rsidP="00781509">
      <w:pPr>
        <w:ind w:left="567" w:hanging="567"/>
        <w:jc w:val="both"/>
        <w:rPr>
          <w:lang w:val="tr-TR"/>
        </w:rPr>
      </w:pPr>
    </w:p>
    <w:p w14:paraId="581FAC83" w14:textId="5A778527" w:rsidR="00781509" w:rsidRPr="009C0F6A" w:rsidRDefault="003D609B" w:rsidP="00781509">
      <w:pPr>
        <w:pStyle w:val="Altyaz"/>
        <w:ind w:left="851" w:hanging="567"/>
        <w:jc w:val="both"/>
        <w:rPr>
          <w:rFonts w:ascii="Times New Roman" w:hAnsi="Times New Roman"/>
          <w:lang w:val="tr-TR"/>
        </w:rPr>
      </w:pPr>
      <w:r w:rsidRPr="009C0F6A">
        <w:rPr>
          <w:rFonts w:ascii="Times New Roman" w:hAnsi="Times New Roman"/>
          <w:lang w:val="tr-TR"/>
        </w:rPr>
        <w:t>7.1.1</w:t>
      </w:r>
      <w:r w:rsidR="006E36CB">
        <w:rPr>
          <w:rFonts w:ascii="Times New Roman" w:hAnsi="Times New Roman"/>
          <w:lang w:val="tr-TR"/>
        </w:rPr>
        <w:tab/>
      </w:r>
      <w:r w:rsidR="00894A64" w:rsidRPr="009C0F6A">
        <w:rPr>
          <w:rFonts w:ascii="Times New Roman" w:hAnsi="Times New Roman"/>
          <w:lang w:val="tr-TR"/>
        </w:rPr>
        <w:t>Proje ve Faaliyet Destekleme Yönetmeliği’nin 26. maddesinin 4. fıkrası ile Genel</w:t>
      </w:r>
      <w:r w:rsidRPr="009C0F6A">
        <w:rPr>
          <w:rFonts w:ascii="Times New Roman" w:hAnsi="Times New Roman"/>
          <w:lang w:val="tr-TR"/>
        </w:rPr>
        <w:t xml:space="preserve"> </w:t>
      </w:r>
      <w:r w:rsidR="00894A64" w:rsidRPr="009C0F6A">
        <w:rPr>
          <w:rFonts w:ascii="Times New Roman" w:hAnsi="Times New Roman"/>
          <w:lang w:val="tr-TR"/>
        </w:rPr>
        <w:t xml:space="preserve">Koşulların 15.1 maddesine göre bu sözleşmede tespit edilen ön </w:t>
      </w:r>
      <w:r w:rsidR="00CE33BA" w:rsidRPr="009C0F6A">
        <w:rPr>
          <w:rFonts w:ascii="Times New Roman" w:hAnsi="Times New Roman"/>
          <w:lang w:val="tr-TR"/>
        </w:rPr>
        <w:t xml:space="preserve">ve ara </w:t>
      </w:r>
      <w:r w:rsidR="00894A64" w:rsidRPr="009C0F6A">
        <w:rPr>
          <w:rFonts w:ascii="Times New Roman" w:hAnsi="Times New Roman"/>
          <w:lang w:val="tr-TR"/>
        </w:rPr>
        <w:t>ödeme tutar</w:t>
      </w:r>
      <w:r w:rsidR="00CE33BA" w:rsidRPr="009C0F6A">
        <w:rPr>
          <w:rFonts w:ascii="Times New Roman" w:hAnsi="Times New Roman"/>
          <w:lang w:val="tr-TR"/>
        </w:rPr>
        <w:t>lar</w:t>
      </w:r>
      <w:r w:rsidR="00894A64" w:rsidRPr="009C0F6A">
        <w:rPr>
          <w:rFonts w:ascii="Times New Roman" w:hAnsi="Times New Roman"/>
          <w:lang w:val="tr-TR"/>
        </w:rPr>
        <w:t>ı yeniden belirlenebilir ve durum Destek Yararlanıcısına yazılı olarak bildirilir.</w:t>
      </w:r>
    </w:p>
    <w:p w14:paraId="522A08BD" w14:textId="2A12FB93" w:rsidR="00781509" w:rsidRPr="009C0F6A" w:rsidRDefault="00586A58" w:rsidP="00781509">
      <w:pPr>
        <w:pStyle w:val="Altyaz"/>
        <w:ind w:left="851" w:hanging="567"/>
        <w:jc w:val="both"/>
        <w:rPr>
          <w:rFonts w:ascii="Times New Roman" w:hAnsi="Times New Roman"/>
          <w:lang w:val="tr-TR"/>
        </w:rPr>
      </w:pPr>
      <w:r w:rsidRPr="009C0F6A">
        <w:rPr>
          <w:rFonts w:ascii="Times New Roman" w:hAnsi="Times New Roman"/>
          <w:lang w:val="tr-TR"/>
        </w:rPr>
        <w:t>7.1.</w:t>
      </w:r>
      <w:r w:rsidR="001C44F3">
        <w:rPr>
          <w:rFonts w:ascii="Times New Roman" w:hAnsi="Times New Roman"/>
          <w:lang w:val="tr-TR"/>
        </w:rPr>
        <w:t>2</w:t>
      </w:r>
      <w:r w:rsidR="006562B0" w:rsidRPr="009C0F6A">
        <w:rPr>
          <w:rFonts w:ascii="Times New Roman" w:hAnsi="Times New Roman"/>
          <w:lang w:val="tr-TR"/>
        </w:rPr>
        <w:tab/>
      </w:r>
      <w:r w:rsidR="00FD443A" w:rsidRPr="009C0F6A">
        <w:rPr>
          <w:rFonts w:ascii="Times New Roman" w:hAnsi="Times New Roman"/>
          <w:lang w:val="tr-TR"/>
        </w:rPr>
        <w:t>Genel Koşulların 2.1</w:t>
      </w:r>
      <w:r w:rsidR="001C6D72" w:rsidRPr="009C0F6A">
        <w:rPr>
          <w:rFonts w:ascii="Times New Roman" w:hAnsi="Times New Roman"/>
          <w:lang w:val="tr-TR"/>
        </w:rPr>
        <w:t>3</w:t>
      </w:r>
      <w:r w:rsidR="00B93B13">
        <w:rPr>
          <w:rFonts w:ascii="Times New Roman" w:hAnsi="Times New Roman"/>
          <w:lang w:val="tr-TR"/>
        </w:rPr>
        <w:t xml:space="preserve"> </w:t>
      </w:r>
      <w:r w:rsidR="00FD443A" w:rsidRPr="009C0F6A">
        <w:rPr>
          <w:rFonts w:ascii="Times New Roman" w:hAnsi="Times New Roman"/>
          <w:lang w:val="tr-TR"/>
        </w:rPr>
        <w:t xml:space="preserve">numaralı </w:t>
      </w:r>
      <w:r w:rsidR="003E6213">
        <w:rPr>
          <w:rFonts w:ascii="Times New Roman" w:hAnsi="Times New Roman"/>
          <w:lang w:val="tr-TR"/>
        </w:rPr>
        <w:t>hükmünde</w:t>
      </w:r>
      <w:r w:rsidR="00FD443A" w:rsidRPr="009C0F6A">
        <w:rPr>
          <w:rFonts w:ascii="Times New Roman" w:hAnsi="Times New Roman"/>
          <w:lang w:val="tr-TR"/>
        </w:rPr>
        <w:t xml:space="preserve"> belirtilen yükümlülüklerin yerine getirilmemesi halinde başvuru yapılabilecek ilk teklif çağrısı kapsamında Ajansa proje başvurusunda bulunulamaz.</w:t>
      </w:r>
    </w:p>
    <w:p w14:paraId="319E0AC2" w14:textId="79BD1B85" w:rsidR="00781509" w:rsidRPr="009C0F6A" w:rsidRDefault="00781509" w:rsidP="00781509">
      <w:pPr>
        <w:pStyle w:val="Altyaz"/>
        <w:ind w:left="851" w:hanging="567"/>
        <w:jc w:val="both"/>
        <w:rPr>
          <w:rFonts w:ascii="Times New Roman" w:hAnsi="Times New Roman"/>
          <w:lang w:val="tr-TR"/>
        </w:rPr>
      </w:pPr>
      <w:r w:rsidRPr="009C0F6A">
        <w:rPr>
          <w:rFonts w:ascii="Times New Roman" w:hAnsi="Times New Roman"/>
          <w:lang w:val="tr-TR"/>
        </w:rPr>
        <w:t>7.1.</w:t>
      </w:r>
      <w:r w:rsidR="001C44F3">
        <w:rPr>
          <w:rFonts w:ascii="Times New Roman" w:hAnsi="Times New Roman"/>
          <w:lang w:val="tr-TR"/>
        </w:rPr>
        <w:t>3</w:t>
      </w:r>
      <w:r w:rsidRPr="009C0F6A">
        <w:rPr>
          <w:rFonts w:ascii="Times New Roman" w:hAnsi="Times New Roman"/>
          <w:lang w:val="tr-TR"/>
        </w:rPr>
        <w:t xml:space="preserve"> </w:t>
      </w:r>
      <w:r w:rsidR="003D609B" w:rsidRPr="009C0F6A">
        <w:rPr>
          <w:rFonts w:ascii="Times New Roman" w:hAnsi="Times New Roman"/>
          <w:lang w:val="tr-TR"/>
        </w:rPr>
        <w:t>Ön ödeme yapılmakla birlikte nihai raporda toplam destek tutarının daha düşük tutarda hesaplanması veya sözleşmenin karşılıklı feshedilmesi halinde; fazla ödeme tutarı, ödeme tarihinden itibaren proje hesabına bağlı yatırım hesaplarına uygulanan oranlar üzerinden hesaplanan azami getirisi ile bi</w:t>
      </w:r>
      <w:r w:rsidR="005E56EC" w:rsidRPr="009C0F6A">
        <w:rPr>
          <w:rFonts w:ascii="Times New Roman" w:hAnsi="Times New Roman"/>
          <w:lang w:val="tr-TR"/>
        </w:rPr>
        <w:t>rlikte Ajans</w:t>
      </w:r>
      <w:r w:rsidR="003D609B" w:rsidRPr="009C0F6A">
        <w:rPr>
          <w:rFonts w:ascii="Times New Roman" w:hAnsi="Times New Roman"/>
          <w:lang w:val="tr-TR"/>
        </w:rPr>
        <w:t>a geri ödenir.</w:t>
      </w:r>
    </w:p>
    <w:p w14:paraId="170F94FD" w14:textId="324FD7FE" w:rsidR="00781509" w:rsidRPr="009C0F6A" w:rsidRDefault="00D30839" w:rsidP="005E09AC">
      <w:pPr>
        <w:pStyle w:val="Altyaz"/>
        <w:ind w:left="851" w:hanging="567"/>
        <w:jc w:val="both"/>
        <w:rPr>
          <w:rFonts w:ascii="Times New Roman" w:hAnsi="Times New Roman"/>
          <w:lang w:val="tr-TR"/>
        </w:rPr>
      </w:pPr>
      <w:r w:rsidRPr="009C0F6A">
        <w:rPr>
          <w:rFonts w:ascii="Times New Roman" w:hAnsi="Times New Roman"/>
          <w:lang w:val="tr-TR"/>
        </w:rPr>
        <w:t>7.</w:t>
      </w:r>
      <w:r w:rsidR="00592F88" w:rsidRPr="009C0F6A">
        <w:rPr>
          <w:rFonts w:ascii="Times New Roman" w:hAnsi="Times New Roman"/>
          <w:lang w:val="tr-TR"/>
        </w:rPr>
        <w:t>1.</w:t>
      </w:r>
      <w:r w:rsidR="001C44F3">
        <w:rPr>
          <w:rFonts w:ascii="Times New Roman" w:hAnsi="Times New Roman"/>
          <w:lang w:val="tr-TR"/>
        </w:rPr>
        <w:t>4</w:t>
      </w:r>
      <w:r w:rsidR="00781509" w:rsidRPr="009C0F6A">
        <w:rPr>
          <w:rFonts w:ascii="Times New Roman" w:hAnsi="Times New Roman"/>
          <w:lang w:val="tr-TR"/>
        </w:rPr>
        <w:t xml:space="preserve"> </w:t>
      </w:r>
      <w:r w:rsidRPr="009C0F6A">
        <w:rPr>
          <w:rFonts w:ascii="Times New Roman" w:hAnsi="Times New Roman"/>
          <w:lang w:val="tr-TR"/>
        </w:rPr>
        <w:t>Genel Koşulların 6.</w:t>
      </w:r>
      <w:r w:rsidR="005E56EC" w:rsidRPr="009C0F6A">
        <w:rPr>
          <w:rFonts w:ascii="Times New Roman" w:hAnsi="Times New Roman"/>
          <w:lang w:val="tr-TR"/>
        </w:rPr>
        <w:t xml:space="preserve">1. numaralı hükmü kapsamında </w:t>
      </w:r>
      <w:r w:rsidR="0035352B" w:rsidRPr="009C0F6A">
        <w:rPr>
          <w:rFonts w:ascii="Times New Roman" w:hAnsi="Times New Roman"/>
          <w:lang w:val="tr-TR"/>
        </w:rPr>
        <w:t xml:space="preserve">Ajans Görünürlük Rehberi usul ve esasları çerçevesinde </w:t>
      </w:r>
      <w:r w:rsidR="005E56EC" w:rsidRPr="009C0F6A">
        <w:rPr>
          <w:rFonts w:ascii="Times New Roman" w:hAnsi="Times New Roman"/>
          <w:lang w:val="tr-TR"/>
        </w:rPr>
        <w:t>A</w:t>
      </w:r>
      <w:r w:rsidRPr="009C0F6A">
        <w:rPr>
          <w:rFonts w:ascii="Times New Roman" w:hAnsi="Times New Roman"/>
          <w:lang w:val="tr-TR"/>
        </w:rPr>
        <w:t>jans desteğini görünür kılma yükümlülüğünün yerine getirilmemesi halinde toplam destek tutarının %</w:t>
      </w:r>
      <w:r w:rsidR="00F50B27" w:rsidRPr="009C0F6A">
        <w:rPr>
          <w:rFonts w:ascii="Times New Roman" w:hAnsi="Times New Roman"/>
          <w:lang w:val="tr-TR"/>
        </w:rPr>
        <w:t>2</w:t>
      </w:r>
      <w:r w:rsidRPr="009C0F6A">
        <w:rPr>
          <w:rFonts w:ascii="Times New Roman" w:hAnsi="Times New Roman"/>
          <w:lang w:val="tr-TR"/>
        </w:rPr>
        <w:t>’</w:t>
      </w:r>
      <w:r w:rsidR="00F50B27" w:rsidRPr="009C0F6A">
        <w:rPr>
          <w:rFonts w:ascii="Times New Roman" w:hAnsi="Times New Roman"/>
          <w:lang w:val="tr-TR"/>
        </w:rPr>
        <w:t>si</w:t>
      </w:r>
      <w:r w:rsidRPr="009C0F6A">
        <w:rPr>
          <w:rFonts w:ascii="Times New Roman" w:hAnsi="Times New Roman"/>
          <w:lang w:val="tr-TR"/>
        </w:rPr>
        <w:t xml:space="preserve"> oranında hak edişten kesinti yapılacaktır. </w:t>
      </w:r>
    </w:p>
    <w:p w14:paraId="5E9BB54D" w14:textId="7F1D9D9B" w:rsidR="000A7E4C" w:rsidRPr="009C0F6A" w:rsidRDefault="000A7E4C" w:rsidP="000A7E4C">
      <w:pPr>
        <w:ind w:left="284"/>
        <w:rPr>
          <w:lang w:val="tr-TR"/>
        </w:rPr>
      </w:pPr>
      <w:r w:rsidRPr="009C0F6A">
        <w:rPr>
          <w:lang w:val="tr-TR"/>
        </w:rPr>
        <w:t>7.1.</w:t>
      </w:r>
      <w:r w:rsidR="001C44F3">
        <w:rPr>
          <w:lang w:val="tr-TR"/>
        </w:rPr>
        <w:t>5</w:t>
      </w:r>
      <w:r w:rsidRPr="009C0F6A">
        <w:rPr>
          <w:lang w:val="tr-TR"/>
        </w:rPr>
        <w:t xml:space="preserve"> Proje faaliyetlerine ilişkin yüksek çözünürlüklü resim, video vb. görsel malzemeler               </w:t>
      </w:r>
    </w:p>
    <w:p w14:paraId="168723FE" w14:textId="07CC4190" w:rsidR="000A7E4C" w:rsidRPr="009C0F6A" w:rsidRDefault="000A7E4C" w:rsidP="000A7E4C">
      <w:pPr>
        <w:rPr>
          <w:lang w:val="tr-TR"/>
        </w:rPr>
      </w:pPr>
      <w:r w:rsidRPr="009C0F6A">
        <w:rPr>
          <w:lang w:val="tr-TR"/>
        </w:rPr>
        <w:t xml:space="preserve">              </w:t>
      </w:r>
      <w:proofErr w:type="gramStart"/>
      <w:r w:rsidRPr="009C0F6A">
        <w:rPr>
          <w:lang w:val="tr-TR"/>
        </w:rPr>
        <w:t>üç</w:t>
      </w:r>
      <w:proofErr w:type="gramEnd"/>
      <w:r w:rsidRPr="009C0F6A">
        <w:rPr>
          <w:lang w:val="tr-TR"/>
        </w:rPr>
        <w:t xml:space="preserve"> ayda bir Ajansa iletilecektir.</w:t>
      </w:r>
    </w:p>
    <w:p w14:paraId="4BD35F96" w14:textId="72BF9A6F" w:rsidR="0049757D" w:rsidRPr="009C0F6A" w:rsidRDefault="00D30839" w:rsidP="00FE42BB">
      <w:pPr>
        <w:ind w:left="851" w:hanging="567"/>
        <w:jc w:val="both"/>
        <w:rPr>
          <w:lang w:val="tr-TR"/>
        </w:rPr>
      </w:pPr>
      <w:bookmarkStart w:id="6" w:name="_Hlk186107499"/>
      <w:r w:rsidRPr="009C0F6A">
        <w:rPr>
          <w:lang w:val="tr-TR"/>
        </w:rPr>
        <w:t>7.</w:t>
      </w:r>
      <w:r w:rsidR="001E0F39" w:rsidRPr="009C0F6A">
        <w:rPr>
          <w:lang w:val="tr-TR"/>
        </w:rPr>
        <w:t>1.</w:t>
      </w:r>
      <w:r w:rsidR="001C44F3">
        <w:rPr>
          <w:lang w:val="tr-TR"/>
        </w:rPr>
        <w:t>6</w:t>
      </w:r>
      <w:r w:rsidR="006562B0" w:rsidRPr="009C0F6A">
        <w:rPr>
          <w:lang w:val="tr-TR"/>
        </w:rPr>
        <w:tab/>
      </w:r>
      <w:r w:rsidR="00427E67" w:rsidRPr="00427E67">
        <w:rPr>
          <w:lang w:val="tr-TR"/>
        </w:rPr>
        <w:t>Sözleşmenin; Genel Koşulların 12.4 numaralı hükmüne göre feshi halinde uygulanacak cezai şart oranı, yasal faiz oranıdır.</w:t>
      </w:r>
    </w:p>
    <w:p w14:paraId="10D29626" w14:textId="7DA18E43" w:rsidR="00E16402" w:rsidRDefault="001E0F39" w:rsidP="00401961">
      <w:pPr>
        <w:ind w:left="851" w:hanging="567"/>
        <w:jc w:val="both"/>
        <w:rPr>
          <w:lang w:val="tr-TR"/>
        </w:rPr>
      </w:pPr>
      <w:r w:rsidRPr="009C0F6A">
        <w:rPr>
          <w:lang w:val="tr-TR"/>
        </w:rPr>
        <w:t>7.1.</w:t>
      </w:r>
      <w:r w:rsidR="001C44F3">
        <w:rPr>
          <w:lang w:val="tr-TR"/>
        </w:rPr>
        <w:t>7</w:t>
      </w:r>
      <w:r w:rsidR="006562B0" w:rsidRPr="009C0F6A">
        <w:rPr>
          <w:lang w:val="tr-TR"/>
        </w:rPr>
        <w:tab/>
      </w:r>
      <w:r w:rsidR="0049757D" w:rsidRPr="009C0F6A">
        <w:rPr>
          <w:lang w:val="tr-TR"/>
        </w:rPr>
        <w:t>Merkezi yönetim kapsamındaki kamu idareleri</w:t>
      </w:r>
      <w:r w:rsidR="00D5611B" w:rsidRPr="009C0F6A">
        <w:rPr>
          <w:lang w:val="tr-TR"/>
        </w:rPr>
        <w:t xml:space="preserve">, </w:t>
      </w:r>
      <w:r w:rsidR="00A7179A" w:rsidRPr="009C0F6A">
        <w:rPr>
          <w:lang w:val="tr-TR"/>
        </w:rPr>
        <w:t>Ajans</w:t>
      </w:r>
      <w:r w:rsidR="005E09AC" w:rsidRPr="009C0F6A">
        <w:rPr>
          <w:lang w:val="tr-TR"/>
        </w:rPr>
        <w:t xml:space="preserve"> t</w:t>
      </w:r>
      <w:r w:rsidR="00A7179A" w:rsidRPr="009C0F6A">
        <w:rPr>
          <w:lang w:val="tr-TR"/>
        </w:rPr>
        <w:t xml:space="preserve">arafından tahsis edilen kaynakların </w:t>
      </w:r>
      <w:r w:rsidR="005E09AC" w:rsidRPr="009C0F6A">
        <w:rPr>
          <w:lang w:val="tr-TR"/>
        </w:rPr>
        <w:t>kullanılması, muhasebeleştirilmesi ile bunlara ilişkin diğer hususları ‘Kalkınma Ajansları Mali Desteklerinden Yararlanan Kamu İdarelerine Tahsis Edilen Kaynakların Aktarımı, Kullanımı, Muhasebeleştirilmesi ile Diğer Hususlara İlişkin Usul ve Esaslar’ çerçevesinde uygular.</w:t>
      </w:r>
    </w:p>
    <w:p w14:paraId="2EF52D3B" w14:textId="1F7ECADD" w:rsidR="000D0BE5" w:rsidRDefault="00917D7B" w:rsidP="00917D7B">
      <w:pPr>
        <w:ind w:left="851" w:hanging="567"/>
        <w:jc w:val="both"/>
      </w:pPr>
      <w:r>
        <w:rPr>
          <w:lang w:val="tr-TR"/>
        </w:rPr>
        <w:t xml:space="preserve">7.1.8 </w:t>
      </w:r>
      <w:proofErr w:type="spellStart"/>
      <w:r>
        <w:t>Ajans</w:t>
      </w:r>
      <w:proofErr w:type="spellEnd"/>
      <w:r>
        <w:t xml:space="preserve"> </w:t>
      </w:r>
      <w:proofErr w:type="spellStart"/>
      <w:r>
        <w:t>tarafından</w:t>
      </w:r>
      <w:proofErr w:type="spellEnd"/>
      <w:r>
        <w:t xml:space="preserve"> </w:t>
      </w:r>
      <w:proofErr w:type="spellStart"/>
      <w:r>
        <w:t>belirlenen</w:t>
      </w:r>
      <w:proofErr w:type="spellEnd"/>
      <w:r>
        <w:t xml:space="preserve"> Banka </w:t>
      </w:r>
      <w:proofErr w:type="spellStart"/>
      <w:r>
        <w:t>şubesi</w:t>
      </w:r>
      <w:proofErr w:type="spellEnd"/>
      <w:r>
        <w:t xml:space="preserve"> </w:t>
      </w:r>
      <w:proofErr w:type="spellStart"/>
      <w:r>
        <w:t>dışında</w:t>
      </w:r>
      <w:proofErr w:type="spellEnd"/>
      <w:r>
        <w:t xml:space="preserve"> </w:t>
      </w:r>
      <w:proofErr w:type="spellStart"/>
      <w:r>
        <w:t>bir</w:t>
      </w:r>
      <w:proofErr w:type="spellEnd"/>
      <w:r>
        <w:t xml:space="preserve"> </w:t>
      </w:r>
      <w:proofErr w:type="spellStart"/>
      <w:r>
        <w:t>proje</w:t>
      </w:r>
      <w:proofErr w:type="spellEnd"/>
      <w:r>
        <w:t xml:space="preserve"> </w:t>
      </w:r>
      <w:proofErr w:type="spellStart"/>
      <w:r>
        <w:t>hesabı</w:t>
      </w:r>
      <w:proofErr w:type="spellEnd"/>
      <w:r>
        <w:t xml:space="preserve"> </w:t>
      </w:r>
      <w:proofErr w:type="spellStart"/>
      <w:r>
        <w:t>açılması</w:t>
      </w:r>
      <w:proofErr w:type="spellEnd"/>
      <w:r>
        <w:t xml:space="preserve"> </w:t>
      </w:r>
      <w:proofErr w:type="spellStart"/>
      <w:r>
        <w:t>durumunda</w:t>
      </w:r>
      <w:proofErr w:type="spellEnd"/>
      <w:r>
        <w:t xml:space="preserve"> </w:t>
      </w:r>
      <w:proofErr w:type="spellStart"/>
      <w:r>
        <w:t>yararlanıcı</w:t>
      </w:r>
      <w:proofErr w:type="spellEnd"/>
      <w:r>
        <w:t xml:space="preserve">, </w:t>
      </w:r>
      <w:proofErr w:type="spellStart"/>
      <w:r>
        <w:t>söz</w:t>
      </w:r>
      <w:proofErr w:type="spellEnd"/>
      <w:r>
        <w:t xml:space="preserve"> </w:t>
      </w:r>
      <w:proofErr w:type="spellStart"/>
      <w:r>
        <w:t>konusu</w:t>
      </w:r>
      <w:proofErr w:type="spellEnd"/>
      <w:r>
        <w:t xml:space="preserve"> </w:t>
      </w:r>
      <w:proofErr w:type="spellStart"/>
      <w:r>
        <w:t>hesabın</w:t>
      </w:r>
      <w:proofErr w:type="spellEnd"/>
      <w:r>
        <w:t xml:space="preserve"> </w:t>
      </w:r>
      <w:proofErr w:type="spellStart"/>
      <w:r>
        <w:t>ilgili</w:t>
      </w:r>
      <w:proofErr w:type="spellEnd"/>
      <w:r>
        <w:t xml:space="preserve"> </w:t>
      </w:r>
      <w:proofErr w:type="spellStart"/>
      <w:r>
        <w:t>Ajans</w:t>
      </w:r>
      <w:proofErr w:type="spellEnd"/>
      <w:r>
        <w:t xml:space="preserve"> </w:t>
      </w:r>
      <w:proofErr w:type="spellStart"/>
      <w:r>
        <w:t>personeli</w:t>
      </w:r>
      <w:proofErr w:type="spellEnd"/>
      <w:r>
        <w:t xml:space="preserve"> </w:t>
      </w:r>
      <w:proofErr w:type="spellStart"/>
      <w:r>
        <w:t>tarafından</w:t>
      </w:r>
      <w:proofErr w:type="spellEnd"/>
      <w:r>
        <w:t xml:space="preserve"> </w:t>
      </w:r>
      <w:proofErr w:type="spellStart"/>
      <w:r>
        <w:t>görüntülenebilmesi</w:t>
      </w:r>
      <w:proofErr w:type="spellEnd"/>
      <w:r>
        <w:t xml:space="preserve"> </w:t>
      </w:r>
      <w:proofErr w:type="spellStart"/>
      <w:r>
        <w:t>ve</w:t>
      </w:r>
      <w:proofErr w:type="spellEnd"/>
      <w:r>
        <w:t>/</w:t>
      </w:r>
      <w:proofErr w:type="spellStart"/>
      <w:r>
        <w:t>veya</w:t>
      </w:r>
      <w:proofErr w:type="spellEnd"/>
      <w:r>
        <w:t xml:space="preserve"> </w:t>
      </w:r>
      <w:proofErr w:type="spellStart"/>
      <w:r>
        <w:t>takibinin</w:t>
      </w:r>
      <w:proofErr w:type="spellEnd"/>
      <w:r>
        <w:t xml:space="preserve"> </w:t>
      </w:r>
      <w:proofErr w:type="spellStart"/>
      <w:r>
        <w:t>sağlanabilmesini</w:t>
      </w:r>
      <w:proofErr w:type="spellEnd"/>
      <w:r>
        <w:t xml:space="preserve"> </w:t>
      </w:r>
      <w:proofErr w:type="spellStart"/>
      <w:r>
        <w:t>teminle</w:t>
      </w:r>
      <w:proofErr w:type="spellEnd"/>
      <w:r>
        <w:t xml:space="preserve"> </w:t>
      </w:r>
      <w:proofErr w:type="spellStart"/>
      <w:r>
        <w:t>yükümlüdür</w:t>
      </w:r>
      <w:proofErr w:type="spellEnd"/>
      <w:r>
        <w:t>.</w:t>
      </w:r>
    </w:p>
    <w:p w14:paraId="311E6493" w14:textId="3C3A50B7" w:rsidR="00427E67" w:rsidRDefault="00427E67" w:rsidP="00917D7B">
      <w:pPr>
        <w:ind w:left="851" w:hanging="567"/>
        <w:jc w:val="both"/>
      </w:pPr>
      <w:r>
        <w:t xml:space="preserve">7.1.9 </w:t>
      </w:r>
      <w:proofErr w:type="spellStart"/>
      <w:r w:rsidRPr="00427E67">
        <w:t>Proje</w:t>
      </w:r>
      <w:proofErr w:type="spellEnd"/>
      <w:r w:rsidRPr="00427E67">
        <w:t xml:space="preserve"> </w:t>
      </w:r>
      <w:proofErr w:type="spellStart"/>
      <w:r w:rsidRPr="00427E67">
        <w:t>devam</w:t>
      </w:r>
      <w:proofErr w:type="spellEnd"/>
      <w:r w:rsidRPr="00427E67">
        <w:t xml:space="preserve"> </w:t>
      </w:r>
      <w:proofErr w:type="spellStart"/>
      <w:r w:rsidRPr="00427E67">
        <w:t>ederken</w:t>
      </w:r>
      <w:proofErr w:type="spellEnd"/>
      <w:r w:rsidRPr="00427E67">
        <w:t xml:space="preserve"> </w:t>
      </w:r>
      <w:proofErr w:type="spellStart"/>
      <w:r w:rsidRPr="00427E67">
        <w:t>veya</w:t>
      </w:r>
      <w:proofErr w:type="spellEnd"/>
      <w:r w:rsidRPr="00427E67">
        <w:t xml:space="preserve"> </w:t>
      </w:r>
      <w:proofErr w:type="spellStart"/>
      <w:r w:rsidRPr="00427E67">
        <w:t>proje</w:t>
      </w:r>
      <w:proofErr w:type="spellEnd"/>
      <w:r w:rsidRPr="00427E67">
        <w:t xml:space="preserve"> </w:t>
      </w:r>
      <w:proofErr w:type="spellStart"/>
      <w:r w:rsidRPr="00427E67">
        <w:t>tamamlanıp</w:t>
      </w:r>
      <w:proofErr w:type="spellEnd"/>
      <w:r w:rsidRPr="00427E67">
        <w:t xml:space="preserve"> </w:t>
      </w:r>
      <w:proofErr w:type="spellStart"/>
      <w:r w:rsidRPr="00427E67">
        <w:t>nihai</w:t>
      </w:r>
      <w:proofErr w:type="spellEnd"/>
      <w:r w:rsidRPr="00427E67">
        <w:t xml:space="preserve"> </w:t>
      </w:r>
      <w:proofErr w:type="spellStart"/>
      <w:r w:rsidRPr="00427E67">
        <w:t>ödemesi</w:t>
      </w:r>
      <w:proofErr w:type="spellEnd"/>
      <w:r w:rsidRPr="00427E67">
        <w:t xml:space="preserve"> </w:t>
      </w:r>
      <w:proofErr w:type="spellStart"/>
      <w:r w:rsidRPr="00427E67">
        <w:t>yapıldıktan</w:t>
      </w:r>
      <w:proofErr w:type="spellEnd"/>
      <w:r w:rsidRPr="00427E67">
        <w:t>/</w:t>
      </w:r>
      <w:proofErr w:type="spellStart"/>
      <w:r w:rsidRPr="00427E67">
        <w:t>iadesi</w:t>
      </w:r>
      <w:proofErr w:type="spellEnd"/>
      <w:r w:rsidRPr="00427E67">
        <w:t xml:space="preserve"> </w:t>
      </w:r>
      <w:proofErr w:type="spellStart"/>
      <w:r w:rsidRPr="00427E67">
        <w:t>tamamlandıktan</w:t>
      </w:r>
      <w:proofErr w:type="spellEnd"/>
      <w:r w:rsidRPr="00427E67">
        <w:t xml:space="preserve"> </w:t>
      </w:r>
      <w:proofErr w:type="spellStart"/>
      <w:r w:rsidRPr="00427E67">
        <w:t>sonra</w:t>
      </w:r>
      <w:proofErr w:type="spellEnd"/>
      <w:r w:rsidRPr="00427E67">
        <w:t xml:space="preserve"> </w:t>
      </w:r>
      <w:proofErr w:type="spellStart"/>
      <w:r w:rsidRPr="00427E67">
        <w:t>Ajans’ın</w:t>
      </w:r>
      <w:proofErr w:type="spellEnd"/>
      <w:r w:rsidRPr="00427E67">
        <w:t xml:space="preserve"> </w:t>
      </w:r>
      <w:proofErr w:type="spellStart"/>
      <w:r w:rsidRPr="00427E67">
        <w:t>iç</w:t>
      </w:r>
      <w:proofErr w:type="spellEnd"/>
      <w:r w:rsidRPr="00427E67">
        <w:t xml:space="preserve"> </w:t>
      </w:r>
      <w:proofErr w:type="spellStart"/>
      <w:r w:rsidRPr="00427E67">
        <w:t>veya</w:t>
      </w:r>
      <w:proofErr w:type="spellEnd"/>
      <w:r w:rsidRPr="00427E67">
        <w:t xml:space="preserve"> </w:t>
      </w:r>
      <w:proofErr w:type="spellStart"/>
      <w:r w:rsidRPr="00427E67">
        <w:t>dış</w:t>
      </w:r>
      <w:proofErr w:type="spellEnd"/>
      <w:r w:rsidRPr="00427E67">
        <w:t xml:space="preserve"> (</w:t>
      </w:r>
      <w:proofErr w:type="spellStart"/>
      <w:r w:rsidRPr="00427E67">
        <w:t>Sayıştay</w:t>
      </w:r>
      <w:proofErr w:type="spellEnd"/>
      <w:r w:rsidRPr="00427E67">
        <w:t xml:space="preserve">, Sanayi </w:t>
      </w:r>
      <w:proofErr w:type="spellStart"/>
      <w:r w:rsidRPr="00427E67">
        <w:t>ve</w:t>
      </w:r>
      <w:proofErr w:type="spellEnd"/>
      <w:r w:rsidRPr="00427E67">
        <w:t xml:space="preserve"> </w:t>
      </w:r>
      <w:proofErr w:type="spellStart"/>
      <w:r w:rsidRPr="00427E67">
        <w:t>Teknoloji</w:t>
      </w:r>
      <w:proofErr w:type="spellEnd"/>
      <w:r w:rsidRPr="00427E67">
        <w:t xml:space="preserve"> </w:t>
      </w:r>
      <w:proofErr w:type="spellStart"/>
      <w:r w:rsidRPr="00427E67">
        <w:t>Bakanlığı</w:t>
      </w:r>
      <w:proofErr w:type="spellEnd"/>
      <w:r w:rsidRPr="00427E67">
        <w:t xml:space="preserve"> </w:t>
      </w:r>
      <w:proofErr w:type="spellStart"/>
      <w:r w:rsidRPr="00427E67">
        <w:t>veya</w:t>
      </w:r>
      <w:proofErr w:type="spellEnd"/>
      <w:r w:rsidRPr="00427E67">
        <w:t xml:space="preserve"> </w:t>
      </w:r>
      <w:proofErr w:type="spellStart"/>
      <w:r w:rsidRPr="00427E67">
        <w:t>diğer</w:t>
      </w:r>
      <w:proofErr w:type="spellEnd"/>
      <w:r w:rsidRPr="00427E67">
        <w:t xml:space="preserve"> </w:t>
      </w:r>
      <w:proofErr w:type="spellStart"/>
      <w:r w:rsidRPr="00427E67">
        <w:t>kurumlar</w:t>
      </w:r>
      <w:proofErr w:type="spellEnd"/>
      <w:r w:rsidRPr="00427E67">
        <w:t xml:space="preserve"> </w:t>
      </w:r>
      <w:proofErr w:type="spellStart"/>
      <w:r w:rsidRPr="00427E67">
        <w:t>tarafından</w:t>
      </w:r>
      <w:proofErr w:type="spellEnd"/>
      <w:r w:rsidRPr="00427E67">
        <w:t xml:space="preserve"> </w:t>
      </w:r>
      <w:proofErr w:type="spellStart"/>
      <w:r w:rsidRPr="00427E67">
        <w:t>yapılan</w:t>
      </w:r>
      <w:proofErr w:type="spellEnd"/>
      <w:r w:rsidRPr="00427E67">
        <w:t xml:space="preserve"> </w:t>
      </w:r>
      <w:proofErr w:type="spellStart"/>
      <w:r w:rsidRPr="00427E67">
        <w:t>denetimler</w:t>
      </w:r>
      <w:proofErr w:type="spellEnd"/>
      <w:r w:rsidRPr="00427E67">
        <w:t xml:space="preserve"> </w:t>
      </w:r>
      <w:proofErr w:type="spellStart"/>
      <w:r w:rsidRPr="00427E67">
        <w:t>veya</w:t>
      </w:r>
      <w:proofErr w:type="spellEnd"/>
      <w:r w:rsidRPr="00427E67">
        <w:t xml:space="preserve"> Mali </w:t>
      </w:r>
      <w:proofErr w:type="spellStart"/>
      <w:r w:rsidRPr="00427E67">
        <w:t>Yönetim</w:t>
      </w:r>
      <w:proofErr w:type="spellEnd"/>
      <w:r w:rsidRPr="00427E67">
        <w:t xml:space="preserve"> </w:t>
      </w:r>
      <w:proofErr w:type="spellStart"/>
      <w:r w:rsidRPr="00427E67">
        <w:t>Yeterlik</w:t>
      </w:r>
      <w:proofErr w:type="spellEnd"/>
      <w:r w:rsidRPr="00427E67">
        <w:t xml:space="preserve"> </w:t>
      </w:r>
      <w:proofErr w:type="spellStart"/>
      <w:r w:rsidRPr="00427E67">
        <w:t>Denetimi</w:t>
      </w:r>
      <w:proofErr w:type="spellEnd"/>
      <w:r w:rsidRPr="00427E67">
        <w:t xml:space="preserve">) </w:t>
      </w:r>
      <w:proofErr w:type="spellStart"/>
      <w:r w:rsidRPr="00427E67">
        <w:t>denetimden</w:t>
      </w:r>
      <w:proofErr w:type="spellEnd"/>
      <w:r w:rsidRPr="00427E67">
        <w:t xml:space="preserve"> </w:t>
      </w:r>
      <w:proofErr w:type="spellStart"/>
      <w:r w:rsidRPr="00427E67">
        <w:t>geçmesi</w:t>
      </w:r>
      <w:proofErr w:type="spellEnd"/>
      <w:r w:rsidRPr="00427E67">
        <w:t xml:space="preserve"> </w:t>
      </w:r>
      <w:proofErr w:type="spellStart"/>
      <w:r w:rsidRPr="00427E67">
        <w:t>sonucunda</w:t>
      </w:r>
      <w:proofErr w:type="spellEnd"/>
      <w:r w:rsidRPr="00427E67">
        <w:t xml:space="preserve"> </w:t>
      </w:r>
      <w:proofErr w:type="spellStart"/>
      <w:r w:rsidRPr="00427E67">
        <w:t>denetimi</w:t>
      </w:r>
      <w:proofErr w:type="spellEnd"/>
      <w:r w:rsidRPr="00427E67">
        <w:t xml:space="preserve"> </w:t>
      </w:r>
      <w:proofErr w:type="spellStart"/>
      <w:r w:rsidRPr="00427E67">
        <w:t>yapan</w:t>
      </w:r>
      <w:proofErr w:type="spellEnd"/>
      <w:r w:rsidRPr="00427E67">
        <w:t xml:space="preserve"> </w:t>
      </w:r>
      <w:proofErr w:type="spellStart"/>
      <w:r w:rsidRPr="00427E67">
        <w:t>makam</w:t>
      </w:r>
      <w:proofErr w:type="spellEnd"/>
      <w:r w:rsidRPr="00427E67">
        <w:t xml:space="preserve"> </w:t>
      </w:r>
      <w:proofErr w:type="spellStart"/>
      <w:r w:rsidRPr="00427E67">
        <w:t>tarafından</w:t>
      </w:r>
      <w:proofErr w:type="spellEnd"/>
      <w:r w:rsidRPr="00427E67">
        <w:t xml:space="preserve"> </w:t>
      </w:r>
      <w:proofErr w:type="spellStart"/>
      <w:r w:rsidRPr="00427E67">
        <w:t>proje</w:t>
      </w:r>
      <w:proofErr w:type="spellEnd"/>
      <w:r w:rsidRPr="00427E67">
        <w:t xml:space="preserve"> </w:t>
      </w:r>
      <w:proofErr w:type="spellStart"/>
      <w:r w:rsidRPr="00427E67">
        <w:t>harcamalarına</w:t>
      </w:r>
      <w:proofErr w:type="spellEnd"/>
      <w:r w:rsidRPr="00427E67">
        <w:t xml:space="preserve"> </w:t>
      </w:r>
      <w:proofErr w:type="spellStart"/>
      <w:r w:rsidRPr="00427E67">
        <w:t>ilişkin</w:t>
      </w:r>
      <w:proofErr w:type="spellEnd"/>
      <w:r w:rsidRPr="00427E67">
        <w:t xml:space="preserve"> “</w:t>
      </w:r>
      <w:proofErr w:type="spellStart"/>
      <w:r w:rsidRPr="00427E67">
        <w:t>uygun</w:t>
      </w:r>
      <w:proofErr w:type="spellEnd"/>
      <w:r w:rsidRPr="00427E67">
        <w:t xml:space="preserve"> </w:t>
      </w:r>
      <w:proofErr w:type="spellStart"/>
      <w:r w:rsidRPr="00427E67">
        <w:t>olmayan</w:t>
      </w:r>
      <w:proofErr w:type="spellEnd"/>
      <w:r w:rsidRPr="00427E67">
        <w:t xml:space="preserve"> </w:t>
      </w:r>
      <w:proofErr w:type="spellStart"/>
      <w:r w:rsidRPr="00427E67">
        <w:t>maliyet</w:t>
      </w:r>
      <w:proofErr w:type="spellEnd"/>
      <w:r w:rsidRPr="00427E67">
        <w:t>/</w:t>
      </w:r>
      <w:proofErr w:type="spellStart"/>
      <w:r w:rsidRPr="00427E67">
        <w:t>maliyetler</w:t>
      </w:r>
      <w:proofErr w:type="spellEnd"/>
      <w:r w:rsidRPr="00427E67">
        <w:t xml:space="preserve">” </w:t>
      </w:r>
      <w:proofErr w:type="spellStart"/>
      <w:r w:rsidRPr="00427E67">
        <w:t>tespit</w:t>
      </w:r>
      <w:proofErr w:type="spellEnd"/>
      <w:r w:rsidRPr="00427E67">
        <w:t xml:space="preserve"> </w:t>
      </w:r>
      <w:proofErr w:type="spellStart"/>
      <w:r w:rsidRPr="00427E67">
        <w:t>edilmesi</w:t>
      </w:r>
      <w:proofErr w:type="spellEnd"/>
      <w:r w:rsidRPr="00427E67">
        <w:t xml:space="preserve"> </w:t>
      </w:r>
      <w:proofErr w:type="spellStart"/>
      <w:r w:rsidRPr="00427E67">
        <w:t>durumunda</w:t>
      </w:r>
      <w:proofErr w:type="spellEnd"/>
      <w:r w:rsidRPr="00427E67">
        <w:t xml:space="preserve"> </w:t>
      </w:r>
      <w:proofErr w:type="spellStart"/>
      <w:r w:rsidRPr="00427E67">
        <w:t>yararlanıcı</w:t>
      </w:r>
      <w:proofErr w:type="spellEnd"/>
      <w:r w:rsidRPr="00427E67">
        <w:t xml:space="preserve"> </w:t>
      </w:r>
      <w:proofErr w:type="spellStart"/>
      <w:r w:rsidRPr="00427E67">
        <w:t>bunları</w:t>
      </w:r>
      <w:proofErr w:type="spellEnd"/>
      <w:r w:rsidRPr="00427E67">
        <w:t xml:space="preserve"> </w:t>
      </w:r>
      <w:proofErr w:type="spellStart"/>
      <w:r w:rsidRPr="00427E67">
        <w:t>faiziyle</w:t>
      </w:r>
      <w:proofErr w:type="spellEnd"/>
      <w:r w:rsidRPr="00427E67">
        <w:t xml:space="preserve"> </w:t>
      </w:r>
      <w:proofErr w:type="spellStart"/>
      <w:r w:rsidRPr="00427E67">
        <w:t>birlikte</w:t>
      </w:r>
      <w:proofErr w:type="spellEnd"/>
      <w:r w:rsidRPr="00427E67">
        <w:t xml:space="preserve"> </w:t>
      </w:r>
      <w:proofErr w:type="spellStart"/>
      <w:r w:rsidRPr="00427E67">
        <w:t>Ajans</w:t>
      </w:r>
      <w:proofErr w:type="spellEnd"/>
      <w:r w:rsidRPr="00427E67">
        <w:t xml:space="preserve"> </w:t>
      </w:r>
      <w:proofErr w:type="spellStart"/>
      <w:r w:rsidRPr="00427E67">
        <w:t>tarafından</w:t>
      </w:r>
      <w:proofErr w:type="spellEnd"/>
      <w:r w:rsidRPr="00427E67">
        <w:t xml:space="preserve"> </w:t>
      </w:r>
      <w:proofErr w:type="spellStart"/>
      <w:r w:rsidRPr="00427E67">
        <w:t>yapılacak</w:t>
      </w:r>
      <w:proofErr w:type="spellEnd"/>
      <w:r w:rsidRPr="00427E67">
        <w:t xml:space="preserve"> </w:t>
      </w:r>
      <w:proofErr w:type="spellStart"/>
      <w:r w:rsidRPr="00427E67">
        <w:t>bildirimi</w:t>
      </w:r>
      <w:proofErr w:type="spellEnd"/>
      <w:r w:rsidRPr="00427E67">
        <w:t xml:space="preserve"> </w:t>
      </w:r>
      <w:proofErr w:type="spellStart"/>
      <w:r w:rsidRPr="00427E67">
        <w:t>takiben</w:t>
      </w:r>
      <w:proofErr w:type="spellEnd"/>
      <w:r w:rsidRPr="00427E67">
        <w:t xml:space="preserve"> 5 </w:t>
      </w:r>
      <w:proofErr w:type="spellStart"/>
      <w:r w:rsidRPr="00427E67">
        <w:t>iş</w:t>
      </w:r>
      <w:proofErr w:type="spellEnd"/>
      <w:r w:rsidRPr="00427E67">
        <w:t xml:space="preserve"> </w:t>
      </w:r>
      <w:proofErr w:type="spellStart"/>
      <w:r w:rsidRPr="00427E67">
        <w:t>günü</w:t>
      </w:r>
      <w:proofErr w:type="spellEnd"/>
      <w:r w:rsidRPr="00427E67">
        <w:t xml:space="preserve"> </w:t>
      </w:r>
      <w:proofErr w:type="spellStart"/>
      <w:r w:rsidRPr="00427E67">
        <w:t>içinde</w:t>
      </w:r>
      <w:proofErr w:type="spellEnd"/>
      <w:r w:rsidRPr="00427E67">
        <w:t xml:space="preserve"> </w:t>
      </w:r>
      <w:proofErr w:type="spellStart"/>
      <w:r w:rsidRPr="00427E67">
        <w:t>Ajansa</w:t>
      </w:r>
      <w:proofErr w:type="spellEnd"/>
      <w:r w:rsidRPr="00427E67">
        <w:t xml:space="preserve"> </w:t>
      </w:r>
      <w:proofErr w:type="spellStart"/>
      <w:r w:rsidRPr="00427E67">
        <w:t>iade</w:t>
      </w:r>
      <w:proofErr w:type="spellEnd"/>
      <w:r w:rsidRPr="00427E67">
        <w:t xml:space="preserve"> </w:t>
      </w:r>
      <w:proofErr w:type="spellStart"/>
      <w:r w:rsidRPr="00427E67">
        <w:t>etmeyi</w:t>
      </w:r>
      <w:proofErr w:type="spellEnd"/>
      <w:r w:rsidRPr="00427E67">
        <w:t xml:space="preserve"> </w:t>
      </w:r>
      <w:proofErr w:type="spellStart"/>
      <w:r w:rsidRPr="00427E67">
        <w:t>kabul</w:t>
      </w:r>
      <w:proofErr w:type="spellEnd"/>
      <w:r w:rsidRPr="00427E67">
        <w:t xml:space="preserve"> </w:t>
      </w:r>
      <w:proofErr w:type="spellStart"/>
      <w:r w:rsidRPr="00427E67">
        <w:t>eder</w:t>
      </w:r>
      <w:proofErr w:type="spellEnd"/>
      <w:r w:rsidRPr="00427E67">
        <w:t xml:space="preserve">. </w:t>
      </w:r>
      <w:proofErr w:type="spellStart"/>
      <w:r w:rsidRPr="00427E67">
        <w:t>Ayrıca</w:t>
      </w:r>
      <w:proofErr w:type="spellEnd"/>
      <w:r w:rsidRPr="00427E67">
        <w:t xml:space="preserve"> </w:t>
      </w:r>
      <w:proofErr w:type="spellStart"/>
      <w:r w:rsidRPr="00427E67">
        <w:t>mahkeme</w:t>
      </w:r>
      <w:proofErr w:type="spellEnd"/>
      <w:r w:rsidRPr="00427E67">
        <w:t xml:space="preserve"> </w:t>
      </w:r>
      <w:proofErr w:type="spellStart"/>
      <w:r w:rsidRPr="00427E67">
        <w:t>kararıyla</w:t>
      </w:r>
      <w:proofErr w:type="spellEnd"/>
      <w:r w:rsidRPr="00427E67">
        <w:t xml:space="preserve"> </w:t>
      </w:r>
      <w:proofErr w:type="spellStart"/>
      <w:r w:rsidRPr="00427E67">
        <w:t>sözleşmeye</w:t>
      </w:r>
      <w:proofErr w:type="spellEnd"/>
      <w:r w:rsidRPr="00427E67">
        <w:t xml:space="preserve"> </w:t>
      </w:r>
      <w:proofErr w:type="spellStart"/>
      <w:r w:rsidRPr="00427E67">
        <w:t>konu</w:t>
      </w:r>
      <w:proofErr w:type="spellEnd"/>
      <w:r w:rsidRPr="00427E67">
        <w:t xml:space="preserve"> </w:t>
      </w:r>
      <w:proofErr w:type="spellStart"/>
      <w:r w:rsidRPr="00427E67">
        <w:t>proje</w:t>
      </w:r>
      <w:proofErr w:type="spellEnd"/>
      <w:r w:rsidRPr="00427E67">
        <w:t xml:space="preserve"> </w:t>
      </w:r>
      <w:proofErr w:type="spellStart"/>
      <w:r w:rsidRPr="00427E67">
        <w:t>nedeniyle</w:t>
      </w:r>
      <w:proofErr w:type="spellEnd"/>
      <w:r w:rsidRPr="00427E67">
        <w:t xml:space="preserve"> </w:t>
      </w:r>
      <w:proofErr w:type="spellStart"/>
      <w:r w:rsidRPr="00427E67">
        <w:t>Ajans’tan</w:t>
      </w:r>
      <w:proofErr w:type="spellEnd"/>
      <w:r w:rsidRPr="00427E67">
        <w:t xml:space="preserve"> tahsil </w:t>
      </w:r>
      <w:proofErr w:type="spellStart"/>
      <w:r w:rsidRPr="00427E67">
        <w:t>edilen</w:t>
      </w:r>
      <w:proofErr w:type="spellEnd"/>
      <w:r w:rsidRPr="00427E67">
        <w:t xml:space="preserve"> her </w:t>
      </w:r>
      <w:proofErr w:type="spellStart"/>
      <w:r w:rsidRPr="00427E67">
        <w:t>türlü</w:t>
      </w:r>
      <w:proofErr w:type="spellEnd"/>
      <w:r w:rsidRPr="00427E67">
        <w:t xml:space="preserve"> </w:t>
      </w:r>
      <w:proofErr w:type="spellStart"/>
      <w:r w:rsidRPr="00427E67">
        <w:t>ödemeyi</w:t>
      </w:r>
      <w:proofErr w:type="spellEnd"/>
      <w:r w:rsidRPr="00427E67">
        <w:t xml:space="preserve"> </w:t>
      </w:r>
      <w:proofErr w:type="spellStart"/>
      <w:r w:rsidRPr="00427E67">
        <w:t>yararlanıcı</w:t>
      </w:r>
      <w:proofErr w:type="spellEnd"/>
      <w:r w:rsidRPr="00427E67">
        <w:t xml:space="preserve"> </w:t>
      </w:r>
      <w:proofErr w:type="spellStart"/>
      <w:r w:rsidRPr="00427E67">
        <w:t>faiziyle</w:t>
      </w:r>
      <w:proofErr w:type="spellEnd"/>
      <w:r w:rsidRPr="00427E67">
        <w:t xml:space="preserve"> </w:t>
      </w:r>
      <w:proofErr w:type="spellStart"/>
      <w:r w:rsidRPr="00427E67">
        <w:t>birlikte</w:t>
      </w:r>
      <w:proofErr w:type="spellEnd"/>
      <w:r w:rsidRPr="00427E67">
        <w:t xml:space="preserve"> </w:t>
      </w:r>
      <w:proofErr w:type="spellStart"/>
      <w:r w:rsidRPr="00427E67">
        <w:t>Ajans</w:t>
      </w:r>
      <w:proofErr w:type="spellEnd"/>
      <w:r w:rsidRPr="00427E67">
        <w:t xml:space="preserve"> </w:t>
      </w:r>
      <w:proofErr w:type="spellStart"/>
      <w:r w:rsidRPr="00427E67">
        <w:t>tarafından</w:t>
      </w:r>
      <w:proofErr w:type="spellEnd"/>
      <w:r w:rsidRPr="00427E67">
        <w:t xml:space="preserve"> </w:t>
      </w:r>
      <w:proofErr w:type="spellStart"/>
      <w:r w:rsidRPr="00427E67">
        <w:t>yapılacak</w:t>
      </w:r>
      <w:proofErr w:type="spellEnd"/>
      <w:r w:rsidRPr="00427E67">
        <w:t xml:space="preserve"> </w:t>
      </w:r>
      <w:proofErr w:type="spellStart"/>
      <w:r w:rsidRPr="00427E67">
        <w:t>bildirimi</w:t>
      </w:r>
      <w:proofErr w:type="spellEnd"/>
      <w:r w:rsidRPr="00427E67">
        <w:t xml:space="preserve"> </w:t>
      </w:r>
      <w:proofErr w:type="spellStart"/>
      <w:r w:rsidRPr="00427E67">
        <w:t>takiben</w:t>
      </w:r>
      <w:proofErr w:type="spellEnd"/>
      <w:r w:rsidRPr="00427E67">
        <w:t xml:space="preserve"> 5 </w:t>
      </w:r>
      <w:proofErr w:type="spellStart"/>
      <w:r w:rsidRPr="00427E67">
        <w:t>iş</w:t>
      </w:r>
      <w:proofErr w:type="spellEnd"/>
      <w:r w:rsidRPr="00427E67">
        <w:t xml:space="preserve"> </w:t>
      </w:r>
      <w:proofErr w:type="spellStart"/>
      <w:r w:rsidRPr="00427E67">
        <w:t>günü</w:t>
      </w:r>
      <w:proofErr w:type="spellEnd"/>
      <w:r w:rsidRPr="00427E67">
        <w:t xml:space="preserve"> </w:t>
      </w:r>
      <w:proofErr w:type="spellStart"/>
      <w:r w:rsidRPr="00427E67">
        <w:t>içinde</w:t>
      </w:r>
      <w:proofErr w:type="spellEnd"/>
      <w:r w:rsidRPr="00427E67">
        <w:t xml:space="preserve"> </w:t>
      </w:r>
      <w:proofErr w:type="spellStart"/>
      <w:r w:rsidRPr="00427E67">
        <w:t>Ajansa</w:t>
      </w:r>
      <w:proofErr w:type="spellEnd"/>
      <w:r w:rsidRPr="00427E67">
        <w:t xml:space="preserve"> </w:t>
      </w:r>
      <w:proofErr w:type="spellStart"/>
      <w:r w:rsidRPr="00427E67">
        <w:t>iade</w:t>
      </w:r>
      <w:proofErr w:type="spellEnd"/>
      <w:r w:rsidRPr="00427E67">
        <w:t xml:space="preserve"> </w:t>
      </w:r>
      <w:proofErr w:type="spellStart"/>
      <w:r w:rsidRPr="00427E67">
        <w:t>etmeyi</w:t>
      </w:r>
      <w:proofErr w:type="spellEnd"/>
      <w:r w:rsidRPr="00427E67">
        <w:t xml:space="preserve"> </w:t>
      </w:r>
      <w:proofErr w:type="spellStart"/>
      <w:r w:rsidRPr="00427E67">
        <w:t>kabul</w:t>
      </w:r>
      <w:proofErr w:type="spellEnd"/>
      <w:r w:rsidRPr="00427E67">
        <w:t xml:space="preserve"> </w:t>
      </w:r>
      <w:proofErr w:type="spellStart"/>
      <w:r w:rsidRPr="00427E67">
        <w:t>eder</w:t>
      </w:r>
      <w:proofErr w:type="spellEnd"/>
      <w:r w:rsidRPr="00427E67">
        <w:t xml:space="preserve">. Faiz </w:t>
      </w:r>
      <w:proofErr w:type="spellStart"/>
      <w:r w:rsidRPr="00427E67">
        <w:t>oranı</w:t>
      </w:r>
      <w:proofErr w:type="spellEnd"/>
      <w:r w:rsidRPr="00427E67">
        <w:t xml:space="preserve"> </w:t>
      </w:r>
      <w:proofErr w:type="spellStart"/>
      <w:r w:rsidRPr="00427E67">
        <w:t>olarak</w:t>
      </w:r>
      <w:proofErr w:type="spellEnd"/>
      <w:r w:rsidRPr="00427E67">
        <w:t xml:space="preserve"> </w:t>
      </w:r>
      <w:proofErr w:type="spellStart"/>
      <w:r w:rsidRPr="00427E67">
        <w:t>yasal</w:t>
      </w:r>
      <w:proofErr w:type="spellEnd"/>
      <w:r>
        <w:t xml:space="preserve"> </w:t>
      </w:r>
      <w:proofErr w:type="spellStart"/>
      <w:r w:rsidRPr="00427E67">
        <w:t>faiz</w:t>
      </w:r>
      <w:proofErr w:type="spellEnd"/>
      <w:r w:rsidRPr="00427E67">
        <w:t xml:space="preserve"> </w:t>
      </w:r>
      <w:proofErr w:type="spellStart"/>
      <w:r w:rsidRPr="00427E67">
        <w:t>oranı</w:t>
      </w:r>
      <w:proofErr w:type="spellEnd"/>
      <w:r w:rsidRPr="00427E67">
        <w:t xml:space="preserve"> </w:t>
      </w:r>
      <w:proofErr w:type="spellStart"/>
      <w:r w:rsidRPr="00427E67">
        <w:t>dikkate</w:t>
      </w:r>
      <w:proofErr w:type="spellEnd"/>
      <w:r w:rsidRPr="00427E67">
        <w:t xml:space="preserve"> </w:t>
      </w:r>
      <w:proofErr w:type="spellStart"/>
      <w:r w:rsidRPr="00427E67">
        <w:t>alınacak</w:t>
      </w:r>
      <w:proofErr w:type="spellEnd"/>
      <w:r w:rsidRPr="00427E67">
        <w:t xml:space="preserve"> </w:t>
      </w:r>
      <w:proofErr w:type="spellStart"/>
      <w:r w:rsidRPr="00427E67">
        <w:t>olup</w:t>
      </w:r>
      <w:proofErr w:type="spellEnd"/>
      <w:r w:rsidRPr="00427E67">
        <w:t xml:space="preserve"> </w:t>
      </w:r>
      <w:proofErr w:type="spellStart"/>
      <w:r w:rsidRPr="00427E67">
        <w:t>bunun</w:t>
      </w:r>
      <w:proofErr w:type="spellEnd"/>
      <w:r w:rsidRPr="00427E67">
        <w:t xml:space="preserve"> </w:t>
      </w:r>
      <w:proofErr w:type="spellStart"/>
      <w:r w:rsidRPr="00427E67">
        <w:t>hesaplaması</w:t>
      </w:r>
      <w:proofErr w:type="spellEnd"/>
      <w:r w:rsidRPr="00427E67">
        <w:t xml:space="preserve"> </w:t>
      </w:r>
      <w:proofErr w:type="spellStart"/>
      <w:r w:rsidRPr="00427E67">
        <w:t>söz</w:t>
      </w:r>
      <w:proofErr w:type="spellEnd"/>
      <w:r w:rsidRPr="00427E67">
        <w:t xml:space="preserve"> </w:t>
      </w:r>
      <w:proofErr w:type="spellStart"/>
      <w:r w:rsidRPr="00427E67">
        <w:t>konusu</w:t>
      </w:r>
      <w:proofErr w:type="spellEnd"/>
      <w:r w:rsidRPr="00427E67">
        <w:t xml:space="preserve"> </w:t>
      </w:r>
      <w:proofErr w:type="spellStart"/>
      <w:r w:rsidRPr="00427E67">
        <w:t>harcamanın</w:t>
      </w:r>
      <w:proofErr w:type="spellEnd"/>
      <w:r w:rsidRPr="00427E67">
        <w:t xml:space="preserve"> </w:t>
      </w:r>
      <w:proofErr w:type="spellStart"/>
      <w:r w:rsidRPr="00427E67">
        <w:t>ödemesinin</w:t>
      </w:r>
      <w:proofErr w:type="spellEnd"/>
      <w:r w:rsidRPr="00427E67">
        <w:t xml:space="preserve"> </w:t>
      </w:r>
      <w:proofErr w:type="spellStart"/>
      <w:r w:rsidRPr="00427E67">
        <w:t>yapıldığı</w:t>
      </w:r>
      <w:proofErr w:type="spellEnd"/>
      <w:r w:rsidRPr="00427E67">
        <w:t xml:space="preserve"> </w:t>
      </w:r>
      <w:proofErr w:type="spellStart"/>
      <w:r w:rsidRPr="00427E67">
        <w:t>tarihten</w:t>
      </w:r>
      <w:proofErr w:type="spellEnd"/>
      <w:r w:rsidRPr="00427E67">
        <w:t xml:space="preserve"> </w:t>
      </w:r>
      <w:proofErr w:type="spellStart"/>
      <w:r w:rsidRPr="00427E67">
        <w:t>itibaren</w:t>
      </w:r>
      <w:proofErr w:type="spellEnd"/>
      <w:r w:rsidRPr="00427E67">
        <w:t xml:space="preserve"> </w:t>
      </w:r>
      <w:proofErr w:type="spellStart"/>
      <w:r w:rsidRPr="00427E67">
        <w:t>başlar</w:t>
      </w:r>
      <w:proofErr w:type="spellEnd"/>
      <w:r w:rsidRPr="00427E67">
        <w:t xml:space="preserve">. </w:t>
      </w:r>
      <w:proofErr w:type="spellStart"/>
      <w:r w:rsidRPr="00427E67">
        <w:t>Projenin</w:t>
      </w:r>
      <w:proofErr w:type="spellEnd"/>
      <w:r w:rsidRPr="00427E67">
        <w:t xml:space="preserve"> </w:t>
      </w:r>
      <w:proofErr w:type="spellStart"/>
      <w:r w:rsidRPr="00427E67">
        <w:t>tamamlanması</w:t>
      </w:r>
      <w:proofErr w:type="spellEnd"/>
      <w:r w:rsidRPr="00427E67">
        <w:t xml:space="preserve"> </w:t>
      </w:r>
      <w:proofErr w:type="spellStart"/>
      <w:r w:rsidRPr="00427E67">
        <w:t>ve</w:t>
      </w:r>
      <w:proofErr w:type="spellEnd"/>
      <w:r w:rsidRPr="00427E67">
        <w:t xml:space="preserve"> </w:t>
      </w:r>
      <w:proofErr w:type="spellStart"/>
      <w:r w:rsidRPr="00427E67">
        <w:t>nihai</w:t>
      </w:r>
      <w:proofErr w:type="spellEnd"/>
      <w:r w:rsidRPr="00427E67">
        <w:t xml:space="preserve"> </w:t>
      </w:r>
      <w:proofErr w:type="spellStart"/>
      <w:r w:rsidRPr="00427E67">
        <w:t>ödemenin</w:t>
      </w:r>
      <w:proofErr w:type="spellEnd"/>
      <w:r w:rsidRPr="00427E67">
        <w:t xml:space="preserve"> </w:t>
      </w:r>
      <w:proofErr w:type="spellStart"/>
      <w:r w:rsidRPr="00427E67">
        <w:t>yapılmış</w:t>
      </w:r>
      <w:proofErr w:type="spellEnd"/>
      <w:r w:rsidRPr="00427E67">
        <w:t xml:space="preserve"> </w:t>
      </w:r>
      <w:proofErr w:type="spellStart"/>
      <w:r w:rsidRPr="00427E67">
        <w:t>olması</w:t>
      </w:r>
      <w:proofErr w:type="spellEnd"/>
      <w:r w:rsidRPr="00427E67">
        <w:t>/</w:t>
      </w:r>
      <w:proofErr w:type="spellStart"/>
      <w:r w:rsidRPr="00427E67">
        <w:t>iadenin</w:t>
      </w:r>
      <w:proofErr w:type="spellEnd"/>
      <w:r w:rsidRPr="00427E67">
        <w:t xml:space="preserve"> </w:t>
      </w:r>
      <w:proofErr w:type="spellStart"/>
      <w:r w:rsidRPr="00427E67">
        <w:t>tamamlanması</w:t>
      </w:r>
      <w:proofErr w:type="spellEnd"/>
      <w:r w:rsidRPr="00427E67">
        <w:t xml:space="preserve">; </w:t>
      </w:r>
      <w:proofErr w:type="spellStart"/>
      <w:r w:rsidRPr="00427E67">
        <w:t>sözleşmenin</w:t>
      </w:r>
      <w:proofErr w:type="spellEnd"/>
      <w:r w:rsidRPr="00427E67">
        <w:t xml:space="preserve"> </w:t>
      </w:r>
      <w:proofErr w:type="spellStart"/>
      <w:r w:rsidRPr="00427E67">
        <w:t>sona</w:t>
      </w:r>
      <w:proofErr w:type="spellEnd"/>
      <w:r w:rsidRPr="00427E67">
        <w:t xml:space="preserve"> </w:t>
      </w:r>
      <w:proofErr w:type="spellStart"/>
      <w:r w:rsidRPr="00427E67">
        <w:t>erdiği</w:t>
      </w:r>
      <w:proofErr w:type="spellEnd"/>
      <w:r w:rsidRPr="00427E67">
        <w:t xml:space="preserve"> </w:t>
      </w:r>
      <w:proofErr w:type="spellStart"/>
      <w:r w:rsidRPr="00427E67">
        <w:t>ve</w:t>
      </w:r>
      <w:proofErr w:type="spellEnd"/>
      <w:r w:rsidRPr="00427E67">
        <w:t xml:space="preserve"> </w:t>
      </w:r>
      <w:proofErr w:type="spellStart"/>
      <w:r w:rsidRPr="00427E67">
        <w:t>Yararlanıcı’nın</w:t>
      </w:r>
      <w:proofErr w:type="spellEnd"/>
      <w:r w:rsidRPr="00427E67">
        <w:t xml:space="preserve"> </w:t>
      </w:r>
      <w:proofErr w:type="spellStart"/>
      <w:r w:rsidRPr="00427E67">
        <w:t>bu</w:t>
      </w:r>
      <w:proofErr w:type="spellEnd"/>
      <w:r w:rsidRPr="00427E67">
        <w:t xml:space="preserve"> </w:t>
      </w:r>
      <w:proofErr w:type="spellStart"/>
      <w:r w:rsidRPr="00427E67">
        <w:t>madde</w:t>
      </w:r>
      <w:proofErr w:type="spellEnd"/>
      <w:r w:rsidRPr="00427E67">
        <w:t xml:space="preserve"> </w:t>
      </w:r>
      <w:proofErr w:type="spellStart"/>
      <w:r w:rsidRPr="00427E67">
        <w:t>uyarınca</w:t>
      </w:r>
      <w:proofErr w:type="spellEnd"/>
      <w:r w:rsidRPr="00427E67">
        <w:t xml:space="preserve"> </w:t>
      </w:r>
      <w:proofErr w:type="spellStart"/>
      <w:r w:rsidRPr="00427E67">
        <w:t>sorumluluğunun</w:t>
      </w:r>
      <w:proofErr w:type="spellEnd"/>
      <w:r w:rsidRPr="00427E67">
        <w:t xml:space="preserve"> </w:t>
      </w:r>
      <w:proofErr w:type="spellStart"/>
      <w:r w:rsidRPr="00427E67">
        <w:t>ortadan</w:t>
      </w:r>
      <w:proofErr w:type="spellEnd"/>
      <w:r w:rsidRPr="00427E67">
        <w:t xml:space="preserve"> </w:t>
      </w:r>
      <w:proofErr w:type="spellStart"/>
      <w:r w:rsidRPr="00427E67">
        <w:t>kalktığı</w:t>
      </w:r>
      <w:proofErr w:type="spellEnd"/>
      <w:r w:rsidRPr="00427E67">
        <w:t xml:space="preserve"> </w:t>
      </w:r>
      <w:proofErr w:type="spellStart"/>
      <w:r w:rsidRPr="00427E67">
        <w:t>şeklinde</w:t>
      </w:r>
      <w:proofErr w:type="spellEnd"/>
      <w:r w:rsidRPr="00427E67">
        <w:t xml:space="preserve"> </w:t>
      </w:r>
      <w:proofErr w:type="spellStart"/>
      <w:r w:rsidRPr="00427E67">
        <w:t>yorumlanamaz</w:t>
      </w:r>
      <w:proofErr w:type="spellEnd"/>
      <w:r w:rsidRPr="00427E67">
        <w:t xml:space="preserve">. </w:t>
      </w:r>
      <w:proofErr w:type="spellStart"/>
      <w:r w:rsidRPr="00427E67">
        <w:t>Projenin</w:t>
      </w:r>
      <w:proofErr w:type="spellEnd"/>
      <w:r w:rsidRPr="00427E67">
        <w:t xml:space="preserve"> </w:t>
      </w:r>
      <w:proofErr w:type="spellStart"/>
      <w:r w:rsidRPr="00427E67">
        <w:t>tamamlanmasını</w:t>
      </w:r>
      <w:proofErr w:type="spellEnd"/>
      <w:r w:rsidRPr="00427E67">
        <w:t xml:space="preserve"> </w:t>
      </w:r>
      <w:proofErr w:type="spellStart"/>
      <w:r w:rsidRPr="00427E67">
        <w:t>takip</w:t>
      </w:r>
      <w:proofErr w:type="spellEnd"/>
      <w:r w:rsidRPr="00427E67">
        <w:t xml:space="preserve"> </w:t>
      </w:r>
      <w:proofErr w:type="spellStart"/>
      <w:r w:rsidRPr="00427E67">
        <w:t>eden</w:t>
      </w:r>
      <w:proofErr w:type="spellEnd"/>
      <w:r w:rsidRPr="00427E67">
        <w:t xml:space="preserve"> 10 </w:t>
      </w:r>
      <w:proofErr w:type="spellStart"/>
      <w:r w:rsidRPr="00427E67">
        <w:t>yılın</w:t>
      </w:r>
      <w:proofErr w:type="spellEnd"/>
      <w:r w:rsidRPr="00427E67">
        <w:t xml:space="preserve"> </w:t>
      </w:r>
      <w:proofErr w:type="spellStart"/>
      <w:r w:rsidRPr="00427E67">
        <w:t>geçmesiyle</w:t>
      </w:r>
      <w:proofErr w:type="spellEnd"/>
      <w:r w:rsidRPr="00427E67">
        <w:t xml:space="preserve"> </w:t>
      </w:r>
      <w:proofErr w:type="spellStart"/>
      <w:r w:rsidRPr="00427E67">
        <w:t>Yararlanıcı’nın</w:t>
      </w:r>
      <w:proofErr w:type="spellEnd"/>
      <w:r w:rsidRPr="00427E67">
        <w:t xml:space="preserve"> </w:t>
      </w:r>
      <w:proofErr w:type="spellStart"/>
      <w:r w:rsidRPr="00427E67">
        <w:t>bu</w:t>
      </w:r>
      <w:proofErr w:type="spellEnd"/>
      <w:r w:rsidRPr="00427E67">
        <w:t xml:space="preserve"> </w:t>
      </w:r>
      <w:proofErr w:type="spellStart"/>
      <w:r w:rsidRPr="00427E67">
        <w:t>madde</w:t>
      </w:r>
      <w:proofErr w:type="spellEnd"/>
      <w:r w:rsidRPr="00427E67">
        <w:t xml:space="preserve"> </w:t>
      </w:r>
      <w:proofErr w:type="spellStart"/>
      <w:r w:rsidRPr="00427E67">
        <w:t>uyarınca</w:t>
      </w:r>
      <w:proofErr w:type="spellEnd"/>
      <w:r w:rsidRPr="00427E67">
        <w:t xml:space="preserve"> </w:t>
      </w:r>
      <w:proofErr w:type="spellStart"/>
      <w:r w:rsidRPr="00427E67">
        <w:t>sorumluluğu</w:t>
      </w:r>
      <w:proofErr w:type="spellEnd"/>
      <w:r w:rsidRPr="00427E67">
        <w:t xml:space="preserve"> </w:t>
      </w:r>
      <w:proofErr w:type="spellStart"/>
      <w:r w:rsidRPr="00427E67">
        <w:t>ortadan</w:t>
      </w:r>
      <w:proofErr w:type="spellEnd"/>
      <w:r w:rsidRPr="00427E67">
        <w:t xml:space="preserve"> </w:t>
      </w:r>
      <w:proofErr w:type="spellStart"/>
      <w:r w:rsidRPr="00427E67">
        <w:t>kalkar</w:t>
      </w:r>
      <w:proofErr w:type="spellEnd"/>
      <w:r w:rsidRPr="00427E67">
        <w:t>.</w:t>
      </w:r>
    </w:p>
    <w:p w14:paraId="6A680E5D" w14:textId="27164978" w:rsidR="00427E67" w:rsidRPr="009C0F6A" w:rsidRDefault="00427E67" w:rsidP="00917D7B">
      <w:pPr>
        <w:ind w:left="851" w:hanging="567"/>
        <w:jc w:val="both"/>
        <w:rPr>
          <w:lang w:val="tr-TR"/>
        </w:rPr>
      </w:pPr>
      <w:r>
        <w:t xml:space="preserve">7.10 </w:t>
      </w:r>
      <w:r w:rsidRPr="00427E67">
        <w:t xml:space="preserve">Genel </w:t>
      </w:r>
      <w:proofErr w:type="spellStart"/>
      <w:r w:rsidRPr="00427E67">
        <w:t>Koşulların</w:t>
      </w:r>
      <w:proofErr w:type="spellEnd"/>
      <w:r w:rsidRPr="00427E67">
        <w:t xml:space="preserve"> 1.1. </w:t>
      </w:r>
      <w:proofErr w:type="spellStart"/>
      <w:r w:rsidRPr="00427E67">
        <w:t>numaralı</w:t>
      </w:r>
      <w:proofErr w:type="spellEnd"/>
      <w:r w:rsidRPr="00427E67">
        <w:t xml:space="preserve"> </w:t>
      </w:r>
      <w:proofErr w:type="spellStart"/>
      <w:r w:rsidRPr="00427E67">
        <w:t>hükmü</w:t>
      </w:r>
      <w:proofErr w:type="spellEnd"/>
      <w:r w:rsidRPr="00427E67">
        <w:t xml:space="preserve"> </w:t>
      </w:r>
      <w:proofErr w:type="spellStart"/>
      <w:r w:rsidRPr="00427E67">
        <w:t>kapsamında</w:t>
      </w:r>
      <w:proofErr w:type="spellEnd"/>
      <w:r w:rsidRPr="00427E67">
        <w:t xml:space="preserve"> </w:t>
      </w:r>
      <w:proofErr w:type="spellStart"/>
      <w:r w:rsidRPr="00427E67">
        <w:t>performans</w:t>
      </w:r>
      <w:proofErr w:type="spellEnd"/>
      <w:r w:rsidRPr="00427E67">
        <w:t xml:space="preserve"> </w:t>
      </w:r>
      <w:proofErr w:type="spellStart"/>
      <w:r w:rsidRPr="00427E67">
        <w:t>gereklerinin</w:t>
      </w:r>
      <w:proofErr w:type="spellEnd"/>
      <w:r w:rsidRPr="00427E67">
        <w:t xml:space="preserve"> </w:t>
      </w:r>
      <w:proofErr w:type="spellStart"/>
      <w:r w:rsidRPr="00427E67">
        <w:t>yerine</w:t>
      </w:r>
      <w:proofErr w:type="spellEnd"/>
      <w:r w:rsidRPr="00427E67">
        <w:t xml:space="preserve"> </w:t>
      </w:r>
      <w:proofErr w:type="spellStart"/>
      <w:r w:rsidRPr="00427E67">
        <w:t>getirilmemesi</w:t>
      </w:r>
      <w:proofErr w:type="spellEnd"/>
      <w:r w:rsidRPr="00427E67">
        <w:t xml:space="preserve"> </w:t>
      </w:r>
      <w:proofErr w:type="spellStart"/>
      <w:r w:rsidRPr="00427E67">
        <w:t>ve</w:t>
      </w:r>
      <w:proofErr w:type="spellEnd"/>
      <w:r w:rsidRPr="00427E67">
        <w:t xml:space="preserve"> </w:t>
      </w:r>
      <w:proofErr w:type="spellStart"/>
      <w:r w:rsidRPr="00427E67">
        <w:t>bu</w:t>
      </w:r>
      <w:proofErr w:type="spellEnd"/>
      <w:r w:rsidRPr="00427E67">
        <w:t xml:space="preserve"> </w:t>
      </w:r>
      <w:proofErr w:type="spellStart"/>
      <w:r w:rsidRPr="00427E67">
        <w:t>gereklerin</w:t>
      </w:r>
      <w:proofErr w:type="spellEnd"/>
      <w:r w:rsidRPr="00427E67">
        <w:t xml:space="preserve"> </w:t>
      </w:r>
      <w:proofErr w:type="spellStart"/>
      <w:r w:rsidRPr="00427E67">
        <w:t>proje</w:t>
      </w:r>
      <w:proofErr w:type="spellEnd"/>
      <w:r w:rsidRPr="00427E67">
        <w:t xml:space="preserve"> </w:t>
      </w:r>
      <w:proofErr w:type="spellStart"/>
      <w:r w:rsidRPr="00427E67">
        <w:t>nihai</w:t>
      </w:r>
      <w:proofErr w:type="spellEnd"/>
      <w:r w:rsidRPr="00427E67">
        <w:t xml:space="preserve"> </w:t>
      </w:r>
      <w:proofErr w:type="spellStart"/>
      <w:r w:rsidRPr="00427E67">
        <w:t>raporunun</w:t>
      </w:r>
      <w:proofErr w:type="spellEnd"/>
      <w:r w:rsidRPr="00427E67">
        <w:t xml:space="preserve"> </w:t>
      </w:r>
      <w:proofErr w:type="spellStart"/>
      <w:r w:rsidRPr="00427E67">
        <w:t>onayına</w:t>
      </w:r>
      <w:proofErr w:type="spellEnd"/>
      <w:r w:rsidRPr="00427E67">
        <w:t xml:space="preserve"> </w:t>
      </w:r>
      <w:proofErr w:type="spellStart"/>
      <w:r w:rsidRPr="00427E67">
        <w:t>engel</w:t>
      </w:r>
      <w:proofErr w:type="spellEnd"/>
      <w:r w:rsidRPr="00427E67">
        <w:t xml:space="preserve"> </w:t>
      </w:r>
      <w:proofErr w:type="spellStart"/>
      <w:r w:rsidRPr="00427E67">
        <w:t>teşkil</w:t>
      </w:r>
      <w:proofErr w:type="spellEnd"/>
      <w:r w:rsidRPr="00427E67">
        <w:t xml:space="preserve"> </w:t>
      </w:r>
      <w:proofErr w:type="spellStart"/>
      <w:r w:rsidRPr="00427E67">
        <w:t>edecek</w:t>
      </w:r>
      <w:proofErr w:type="spellEnd"/>
      <w:r w:rsidRPr="00427E67">
        <w:t xml:space="preserve"> </w:t>
      </w:r>
      <w:proofErr w:type="spellStart"/>
      <w:r w:rsidRPr="00427E67">
        <w:lastRenderedPageBreak/>
        <w:t>nitelikte</w:t>
      </w:r>
      <w:proofErr w:type="spellEnd"/>
      <w:r w:rsidRPr="00427E67">
        <w:t xml:space="preserve"> </w:t>
      </w:r>
      <w:proofErr w:type="spellStart"/>
      <w:r w:rsidRPr="00427E67">
        <w:t>olmaması</w:t>
      </w:r>
      <w:proofErr w:type="spellEnd"/>
      <w:r w:rsidRPr="00427E67">
        <w:t xml:space="preserve"> </w:t>
      </w:r>
      <w:proofErr w:type="spellStart"/>
      <w:r w:rsidRPr="00427E67">
        <w:t>durumunda</w:t>
      </w:r>
      <w:proofErr w:type="spellEnd"/>
      <w:r w:rsidRPr="00427E67">
        <w:t xml:space="preserve">, </w:t>
      </w:r>
      <w:proofErr w:type="spellStart"/>
      <w:r w:rsidRPr="00427E67">
        <w:t>Ajans</w:t>
      </w:r>
      <w:proofErr w:type="spellEnd"/>
      <w:r w:rsidRPr="00427E67">
        <w:t xml:space="preserve">, </w:t>
      </w:r>
      <w:proofErr w:type="spellStart"/>
      <w:r w:rsidRPr="00427E67">
        <w:t>performans</w:t>
      </w:r>
      <w:proofErr w:type="spellEnd"/>
      <w:r w:rsidRPr="00427E67">
        <w:t xml:space="preserve"> </w:t>
      </w:r>
      <w:proofErr w:type="spellStart"/>
      <w:r w:rsidRPr="00427E67">
        <w:t>göstergelerine</w:t>
      </w:r>
      <w:proofErr w:type="spellEnd"/>
      <w:r w:rsidRPr="00427E67">
        <w:t xml:space="preserve"> </w:t>
      </w:r>
      <w:proofErr w:type="spellStart"/>
      <w:r w:rsidRPr="00427E67">
        <w:t>ulaşılana</w:t>
      </w:r>
      <w:proofErr w:type="spellEnd"/>
      <w:r w:rsidRPr="00427E67">
        <w:t xml:space="preserve"> </w:t>
      </w:r>
      <w:proofErr w:type="spellStart"/>
      <w:r w:rsidRPr="00427E67">
        <w:t>kadar</w:t>
      </w:r>
      <w:proofErr w:type="spellEnd"/>
      <w:r w:rsidRPr="00427E67">
        <w:t xml:space="preserve"> </w:t>
      </w:r>
      <w:proofErr w:type="spellStart"/>
      <w:r w:rsidRPr="00427E67">
        <w:t>en</w:t>
      </w:r>
      <w:proofErr w:type="spellEnd"/>
      <w:r w:rsidRPr="00427E67">
        <w:t xml:space="preserve"> </w:t>
      </w:r>
      <w:proofErr w:type="spellStart"/>
      <w:r w:rsidRPr="00427E67">
        <w:t>fazla</w:t>
      </w:r>
      <w:proofErr w:type="spellEnd"/>
      <w:r w:rsidRPr="00427E67">
        <w:t xml:space="preserve"> 3 ay </w:t>
      </w:r>
      <w:proofErr w:type="spellStart"/>
      <w:r w:rsidRPr="00427E67">
        <w:t>süre</w:t>
      </w:r>
      <w:proofErr w:type="spellEnd"/>
      <w:r w:rsidRPr="00427E67">
        <w:t xml:space="preserve"> </w:t>
      </w:r>
      <w:proofErr w:type="spellStart"/>
      <w:r w:rsidRPr="00427E67">
        <w:t>ile</w:t>
      </w:r>
      <w:proofErr w:type="spellEnd"/>
      <w:r w:rsidRPr="00427E67">
        <w:t xml:space="preserve"> </w:t>
      </w:r>
      <w:proofErr w:type="spellStart"/>
      <w:r w:rsidRPr="00427E67">
        <w:t>nihai</w:t>
      </w:r>
      <w:proofErr w:type="spellEnd"/>
      <w:r w:rsidRPr="00427E67">
        <w:t xml:space="preserve"> </w:t>
      </w:r>
      <w:proofErr w:type="spellStart"/>
      <w:r w:rsidRPr="00427E67">
        <w:t>ödemeyi</w:t>
      </w:r>
      <w:proofErr w:type="spellEnd"/>
      <w:r w:rsidRPr="00427E67">
        <w:t xml:space="preserve"> </w:t>
      </w:r>
      <w:proofErr w:type="spellStart"/>
      <w:r w:rsidRPr="00427E67">
        <w:t>erteleme</w:t>
      </w:r>
      <w:proofErr w:type="spellEnd"/>
      <w:r w:rsidRPr="00427E67">
        <w:t xml:space="preserve"> </w:t>
      </w:r>
      <w:proofErr w:type="spellStart"/>
      <w:r w:rsidRPr="00427E67">
        <w:t>hakkına</w:t>
      </w:r>
      <w:proofErr w:type="spellEnd"/>
      <w:r w:rsidRPr="00427E67">
        <w:t xml:space="preserve"> </w:t>
      </w:r>
      <w:proofErr w:type="spellStart"/>
      <w:r w:rsidRPr="00427E67">
        <w:t>sahiptir</w:t>
      </w:r>
      <w:proofErr w:type="spellEnd"/>
      <w:r w:rsidRPr="00427E67">
        <w:t xml:space="preserve">. </w:t>
      </w:r>
      <w:proofErr w:type="spellStart"/>
      <w:r w:rsidRPr="00427E67">
        <w:t>Proje</w:t>
      </w:r>
      <w:proofErr w:type="spellEnd"/>
      <w:r w:rsidRPr="00427E67">
        <w:t xml:space="preserve"> </w:t>
      </w:r>
      <w:proofErr w:type="spellStart"/>
      <w:r w:rsidRPr="00427E67">
        <w:t>performans</w:t>
      </w:r>
      <w:proofErr w:type="spellEnd"/>
      <w:r w:rsidRPr="00427E67">
        <w:t xml:space="preserve"> </w:t>
      </w:r>
      <w:proofErr w:type="spellStart"/>
      <w:r w:rsidRPr="00427E67">
        <w:t>göstergelerinin</w:t>
      </w:r>
      <w:proofErr w:type="spellEnd"/>
      <w:r w:rsidRPr="00427E67">
        <w:t xml:space="preserve"> </w:t>
      </w:r>
      <w:proofErr w:type="spellStart"/>
      <w:r w:rsidRPr="00427E67">
        <w:t>gerçekleşme</w:t>
      </w:r>
      <w:proofErr w:type="spellEnd"/>
      <w:r w:rsidRPr="00427E67">
        <w:t xml:space="preserve"> </w:t>
      </w:r>
      <w:proofErr w:type="spellStart"/>
      <w:r w:rsidRPr="00427E67">
        <w:t>düzeyleri</w:t>
      </w:r>
      <w:proofErr w:type="spellEnd"/>
      <w:r w:rsidRPr="00427E67">
        <w:t xml:space="preserve">, </w:t>
      </w:r>
      <w:proofErr w:type="spellStart"/>
      <w:r w:rsidRPr="00427E67">
        <w:t>nihai</w:t>
      </w:r>
      <w:proofErr w:type="spellEnd"/>
      <w:r w:rsidRPr="00427E67">
        <w:t xml:space="preserve"> </w:t>
      </w:r>
      <w:proofErr w:type="spellStart"/>
      <w:r w:rsidRPr="00427E67">
        <w:t>raporda</w:t>
      </w:r>
      <w:proofErr w:type="spellEnd"/>
      <w:r w:rsidRPr="00427E67">
        <w:t xml:space="preserve"> </w:t>
      </w:r>
      <w:proofErr w:type="spellStart"/>
      <w:r w:rsidRPr="00427E67">
        <w:t>yer</w:t>
      </w:r>
      <w:proofErr w:type="spellEnd"/>
      <w:r w:rsidRPr="00427E67">
        <w:t xml:space="preserve"> </w:t>
      </w:r>
      <w:proofErr w:type="spellStart"/>
      <w:r w:rsidRPr="00427E67">
        <w:t>verilen</w:t>
      </w:r>
      <w:proofErr w:type="spellEnd"/>
      <w:r w:rsidRPr="00427E67">
        <w:t xml:space="preserve"> </w:t>
      </w:r>
      <w:proofErr w:type="spellStart"/>
      <w:r w:rsidRPr="00427E67">
        <w:t>beyanlar</w:t>
      </w:r>
      <w:proofErr w:type="spellEnd"/>
      <w:r w:rsidRPr="00427E67">
        <w:t xml:space="preserve"> </w:t>
      </w:r>
      <w:proofErr w:type="spellStart"/>
      <w:r w:rsidRPr="00427E67">
        <w:t>ve</w:t>
      </w:r>
      <w:proofErr w:type="spellEnd"/>
      <w:r w:rsidRPr="00427E67">
        <w:t xml:space="preserve"> </w:t>
      </w:r>
      <w:proofErr w:type="spellStart"/>
      <w:r w:rsidRPr="00427E67">
        <w:t>bu</w:t>
      </w:r>
      <w:proofErr w:type="spellEnd"/>
      <w:r w:rsidRPr="00427E67">
        <w:t xml:space="preserve"> </w:t>
      </w:r>
      <w:proofErr w:type="spellStart"/>
      <w:r w:rsidRPr="00427E67">
        <w:t>beyanlara</w:t>
      </w:r>
      <w:proofErr w:type="spellEnd"/>
      <w:r w:rsidRPr="00427E67">
        <w:t xml:space="preserve"> </w:t>
      </w:r>
      <w:proofErr w:type="spellStart"/>
      <w:r w:rsidRPr="00427E67">
        <w:t>ilişkin</w:t>
      </w:r>
      <w:proofErr w:type="spellEnd"/>
      <w:r w:rsidRPr="00427E67">
        <w:t xml:space="preserve"> </w:t>
      </w:r>
      <w:proofErr w:type="spellStart"/>
      <w:r w:rsidRPr="00427E67">
        <w:t>rapor</w:t>
      </w:r>
      <w:proofErr w:type="spellEnd"/>
      <w:r w:rsidRPr="00427E67">
        <w:t xml:space="preserve"> </w:t>
      </w:r>
      <w:proofErr w:type="spellStart"/>
      <w:r w:rsidRPr="00427E67">
        <w:t>ekinde</w:t>
      </w:r>
      <w:proofErr w:type="spellEnd"/>
      <w:r w:rsidRPr="00427E67">
        <w:t xml:space="preserve"> </w:t>
      </w:r>
      <w:proofErr w:type="spellStart"/>
      <w:r w:rsidRPr="00427E67">
        <w:t>sunulan</w:t>
      </w:r>
      <w:proofErr w:type="spellEnd"/>
      <w:r w:rsidRPr="00427E67">
        <w:t xml:space="preserve"> </w:t>
      </w:r>
      <w:proofErr w:type="spellStart"/>
      <w:r w:rsidRPr="00427E67">
        <w:t>veya</w:t>
      </w:r>
      <w:proofErr w:type="spellEnd"/>
      <w:r w:rsidRPr="00427E67">
        <w:t xml:space="preserve"> </w:t>
      </w:r>
      <w:proofErr w:type="spellStart"/>
      <w:r w:rsidRPr="00427E67">
        <w:t>Ajans</w:t>
      </w:r>
      <w:proofErr w:type="spellEnd"/>
      <w:r w:rsidRPr="00427E67">
        <w:t xml:space="preserve"> </w:t>
      </w:r>
      <w:proofErr w:type="spellStart"/>
      <w:r w:rsidRPr="00427E67">
        <w:t>tarafından</w:t>
      </w:r>
      <w:proofErr w:type="spellEnd"/>
      <w:r w:rsidRPr="00427E67">
        <w:t xml:space="preserve"> </w:t>
      </w:r>
      <w:proofErr w:type="spellStart"/>
      <w:r w:rsidRPr="00427E67">
        <w:t>temin</w:t>
      </w:r>
      <w:proofErr w:type="spellEnd"/>
      <w:r w:rsidRPr="00427E67">
        <w:t xml:space="preserve"> </w:t>
      </w:r>
      <w:proofErr w:type="spellStart"/>
      <w:r w:rsidRPr="00427E67">
        <w:t>edilen</w:t>
      </w:r>
      <w:proofErr w:type="spellEnd"/>
      <w:r w:rsidRPr="00427E67">
        <w:t xml:space="preserve"> </w:t>
      </w:r>
      <w:proofErr w:type="spellStart"/>
      <w:r w:rsidRPr="00427E67">
        <w:t>destekleyici</w:t>
      </w:r>
      <w:proofErr w:type="spellEnd"/>
      <w:r w:rsidRPr="00427E67">
        <w:t xml:space="preserve"> </w:t>
      </w:r>
      <w:proofErr w:type="spellStart"/>
      <w:r w:rsidRPr="00427E67">
        <w:t>belgeler</w:t>
      </w:r>
      <w:proofErr w:type="spellEnd"/>
      <w:r w:rsidRPr="00427E67">
        <w:t xml:space="preserve"> </w:t>
      </w:r>
      <w:proofErr w:type="spellStart"/>
      <w:r w:rsidRPr="00427E67">
        <w:t>dikkate</w:t>
      </w:r>
      <w:proofErr w:type="spellEnd"/>
      <w:r w:rsidRPr="00427E67">
        <w:t xml:space="preserve"> </w:t>
      </w:r>
      <w:proofErr w:type="spellStart"/>
      <w:r w:rsidRPr="00427E67">
        <w:t>alınarak</w:t>
      </w:r>
      <w:proofErr w:type="spellEnd"/>
      <w:r w:rsidRPr="00427E67">
        <w:t xml:space="preserve"> </w:t>
      </w:r>
      <w:proofErr w:type="spellStart"/>
      <w:r w:rsidRPr="00427E67">
        <w:t>Ajans</w:t>
      </w:r>
      <w:proofErr w:type="spellEnd"/>
      <w:r w:rsidRPr="00427E67">
        <w:t xml:space="preserve"> </w:t>
      </w:r>
      <w:proofErr w:type="spellStart"/>
      <w:r w:rsidRPr="00427E67">
        <w:t>tarafından</w:t>
      </w:r>
      <w:proofErr w:type="spellEnd"/>
      <w:r w:rsidRPr="00427E67">
        <w:t xml:space="preserve"> </w:t>
      </w:r>
      <w:proofErr w:type="spellStart"/>
      <w:r w:rsidRPr="00427E67">
        <w:t>değerlendirilir</w:t>
      </w:r>
      <w:proofErr w:type="spellEnd"/>
      <w:r w:rsidRPr="00427E67">
        <w:t xml:space="preserve">. </w:t>
      </w:r>
      <w:proofErr w:type="spellStart"/>
      <w:r w:rsidRPr="00427E67">
        <w:t>Performans</w:t>
      </w:r>
      <w:proofErr w:type="spellEnd"/>
      <w:r w:rsidRPr="00427E67">
        <w:t xml:space="preserve"> </w:t>
      </w:r>
      <w:proofErr w:type="spellStart"/>
      <w:r w:rsidRPr="00427E67">
        <w:t>göstergelerinde</w:t>
      </w:r>
      <w:proofErr w:type="spellEnd"/>
      <w:r w:rsidRPr="00427E67">
        <w:t xml:space="preserve"> </w:t>
      </w:r>
      <w:proofErr w:type="spellStart"/>
      <w:r w:rsidRPr="00427E67">
        <w:t>öngörülen</w:t>
      </w:r>
      <w:proofErr w:type="spellEnd"/>
      <w:r w:rsidRPr="00427E67">
        <w:t xml:space="preserve"> </w:t>
      </w:r>
      <w:proofErr w:type="spellStart"/>
      <w:r w:rsidRPr="00427E67">
        <w:t>hedeflerden</w:t>
      </w:r>
      <w:proofErr w:type="spellEnd"/>
      <w:r w:rsidRPr="00427E67">
        <w:t xml:space="preserve"> </w:t>
      </w:r>
      <w:proofErr w:type="spellStart"/>
      <w:r w:rsidRPr="00427E67">
        <w:t>bir</w:t>
      </w:r>
      <w:proofErr w:type="spellEnd"/>
      <w:r w:rsidRPr="00427E67">
        <w:t xml:space="preserve"> </w:t>
      </w:r>
      <w:proofErr w:type="spellStart"/>
      <w:r w:rsidRPr="00427E67">
        <w:t>veya</w:t>
      </w:r>
      <w:proofErr w:type="spellEnd"/>
      <w:r w:rsidRPr="00427E67">
        <w:t xml:space="preserve"> </w:t>
      </w:r>
      <w:proofErr w:type="spellStart"/>
      <w:r w:rsidRPr="00427E67">
        <w:t>birkaçına</w:t>
      </w:r>
      <w:proofErr w:type="spellEnd"/>
      <w:r w:rsidRPr="00427E67">
        <w:t xml:space="preserve"> </w:t>
      </w:r>
      <w:proofErr w:type="spellStart"/>
      <w:r w:rsidRPr="00427E67">
        <w:t>nihai</w:t>
      </w:r>
      <w:proofErr w:type="spellEnd"/>
      <w:r w:rsidRPr="00427E67">
        <w:t xml:space="preserve"> </w:t>
      </w:r>
      <w:proofErr w:type="spellStart"/>
      <w:r w:rsidRPr="00427E67">
        <w:t>ödemenin</w:t>
      </w:r>
      <w:proofErr w:type="spellEnd"/>
      <w:r w:rsidRPr="00427E67">
        <w:t xml:space="preserve"> </w:t>
      </w:r>
      <w:proofErr w:type="spellStart"/>
      <w:r w:rsidRPr="00427E67">
        <w:t>erteleme</w:t>
      </w:r>
      <w:proofErr w:type="spellEnd"/>
      <w:r w:rsidRPr="00427E67">
        <w:t xml:space="preserve"> </w:t>
      </w:r>
      <w:proofErr w:type="spellStart"/>
      <w:r w:rsidRPr="00427E67">
        <w:t>süresi</w:t>
      </w:r>
      <w:proofErr w:type="spellEnd"/>
      <w:r w:rsidRPr="00427E67">
        <w:t xml:space="preserve"> </w:t>
      </w:r>
      <w:proofErr w:type="spellStart"/>
      <w:r w:rsidRPr="00427E67">
        <w:t>içinde</w:t>
      </w:r>
      <w:proofErr w:type="spellEnd"/>
      <w:r w:rsidRPr="00427E67">
        <w:t xml:space="preserve"> de </w:t>
      </w:r>
      <w:proofErr w:type="spellStart"/>
      <w:r w:rsidRPr="00427E67">
        <w:t>ulaşılmamış</w:t>
      </w:r>
      <w:proofErr w:type="spellEnd"/>
      <w:r w:rsidRPr="00427E67">
        <w:t xml:space="preserve"> </w:t>
      </w:r>
      <w:proofErr w:type="spellStart"/>
      <w:r w:rsidRPr="00427E67">
        <w:t>olması</w:t>
      </w:r>
      <w:proofErr w:type="spellEnd"/>
      <w:r w:rsidRPr="00427E67">
        <w:t xml:space="preserve"> </w:t>
      </w:r>
      <w:proofErr w:type="spellStart"/>
      <w:r w:rsidRPr="00427E67">
        <w:t>durumunda</w:t>
      </w:r>
      <w:proofErr w:type="spellEnd"/>
      <w:r w:rsidRPr="00427E67">
        <w:t xml:space="preserve"> </w:t>
      </w:r>
      <w:proofErr w:type="spellStart"/>
      <w:r w:rsidRPr="00427E67">
        <w:t>Ajans</w:t>
      </w:r>
      <w:proofErr w:type="spellEnd"/>
      <w:r w:rsidRPr="00427E67">
        <w:t xml:space="preserve">, </w:t>
      </w:r>
      <w:proofErr w:type="spellStart"/>
      <w:r w:rsidRPr="00427E67">
        <w:t>hak</w:t>
      </w:r>
      <w:proofErr w:type="spellEnd"/>
      <w:r w:rsidRPr="00427E67">
        <w:t xml:space="preserve"> </w:t>
      </w:r>
      <w:proofErr w:type="spellStart"/>
      <w:r w:rsidRPr="00427E67">
        <w:t>edişin</w:t>
      </w:r>
      <w:proofErr w:type="spellEnd"/>
      <w:r w:rsidRPr="00427E67">
        <w:t xml:space="preserve"> (</w:t>
      </w:r>
      <w:proofErr w:type="spellStart"/>
      <w:r w:rsidRPr="00427E67">
        <w:t>tahakkuk</w:t>
      </w:r>
      <w:proofErr w:type="spellEnd"/>
      <w:r w:rsidRPr="00427E67">
        <w:t xml:space="preserve"> </w:t>
      </w:r>
      <w:proofErr w:type="spellStart"/>
      <w:r w:rsidRPr="00427E67">
        <w:t>eden</w:t>
      </w:r>
      <w:proofErr w:type="spellEnd"/>
      <w:r w:rsidRPr="00427E67">
        <w:t xml:space="preserve"> </w:t>
      </w:r>
      <w:proofErr w:type="spellStart"/>
      <w:r w:rsidRPr="00427E67">
        <w:t>brüt</w:t>
      </w:r>
      <w:proofErr w:type="spellEnd"/>
      <w:r w:rsidRPr="00427E67">
        <w:t xml:space="preserve"> </w:t>
      </w:r>
      <w:proofErr w:type="spellStart"/>
      <w:r w:rsidRPr="00427E67">
        <w:t>Ajans</w:t>
      </w:r>
      <w:proofErr w:type="spellEnd"/>
      <w:r w:rsidRPr="00427E67">
        <w:t xml:space="preserve"> </w:t>
      </w:r>
      <w:proofErr w:type="spellStart"/>
      <w:r w:rsidRPr="00427E67">
        <w:t>destek</w:t>
      </w:r>
      <w:proofErr w:type="spellEnd"/>
      <w:r w:rsidRPr="00427E67">
        <w:t xml:space="preserve"> </w:t>
      </w:r>
      <w:proofErr w:type="spellStart"/>
      <w:r w:rsidRPr="00427E67">
        <w:t>tutarının</w:t>
      </w:r>
      <w:proofErr w:type="spellEnd"/>
      <w:r w:rsidRPr="00427E67">
        <w:t xml:space="preserve">) %1’ine </w:t>
      </w:r>
      <w:proofErr w:type="spellStart"/>
      <w:r w:rsidRPr="00427E67">
        <w:t>kadar</w:t>
      </w:r>
      <w:proofErr w:type="spellEnd"/>
      <w:r w:rsidRPr="00427E67">
        <w:t xml:space="preserve"> </w:t>
      </w:r>
      <w:proofErr w:type="spellStart"/>
      <w:r w:rsidRPr="00427E67">
        <w:t>ceza</w:t>
      </w:r>
      <w:proofErr w:type="spellEnd"/>
      <w:r w:rsidRPr="00427E67">
        <w:t xml:space="preserve"> </w:t>
      </w:r>
      <w:proofErr w:type="spellStart"/>
      <w:r w:rsidRPr="00427E67">
        <w:t>uygulayabilir</w:t>
      </w:r>
      <w:proofErr w:type="spellEnd"/>
      <w:r w:rsidRPr="00427E67">
        <w:t xml:space="preserve">. </w:t>
      </w:r>
      <w:proofErr w:type="spellStart"/>
      <w:r w:rsidRPr="00427E67">
        <w:t>Belirlenecek</w:t>
      </w:r>
      <w:proofErr w:type="spellEnd"/>
      <w:r w:rsidRPr="00427E67">
        <w:t xml:space="preserve"> </w:t>
      </w:r>
      <w:proofErr w:type="spellStart"/>
      <w:r w:rsidRPr="00427E67">
        <w:t>ceza</w:t>
      </w:r>
      <w:proofErr w:type="spellEnd"/>
      <w:r w:rsidRPr="00427E67">
        <w:t xml:space="preserve">, </w:t>
      </w:r>
      <w:proofErr w:type="spellStart"/>
      <w:r w:rsidRPr="00427E67">
        <w:t>hak</w:t>
      </w:r>
      <w:proofErr w:type="spellEnd"/>
      <w:r w:rsidRPr="00427E67">
        <w:t xml:space="preserve"> </w:t>
      </w:r>
      <w:proofErr w:type="spellStart"/>
      <w:r w:rsidRPr="00427E67">
        <w:t>edişten</w:t>
      </w:r>
      <w:proofErr w:type="spellEnd"/>
      <w:r w:rsidRPr="00427E67">
        <w:t xml:space="preserve"> </w:t>
      </w:r>
      <w:proofErr w:type="spellStart"/>
      <w:r w:rsidRPr="00427E67">
        <w:t>mahsup</w:t>
      </w:r>
      <w:proofErr w:type="spellEnd"/>
      <w:r w:rsidRPr="00427E67">
        <w:t xml:space="preserve"> </w:t>
      </w:r>
      <w:proofErr w:type="spellStart"/>
      <w:r w:rsidRPr="00427E67">
        <w:t>edilecektir</w:t>
      </w:r>
      <w:proofErr w:type="spellEnd"/>
      <w:r w:rsidRPr="00427E67">
        <w:t xml:space="preserve">. </w:t>
      </w:r>
      <w:proofErr w:type="spellStart"/>
      <w:r w:rsidRPr="00427E67">
        <w:t>Ulaşılamayan</w:t>
      </w:r>
      <w:proofErr w:type="spellEnd"/>
      <w:r w:rsidRPr="00427E67">
        <w:t xml:space="preserve"> </w:t>
      </w:r>
      <w:proofErr w:type="spellStart"/>
      <w:r w:rsidRPr="00427E67">
        <w:t>hedeflerin</w:t>
      </w:r>
      <w:proofErr w:type="spellEnd"/>
      <w:r w:rsidRPr="00427E67">
        <w:t xml:space="preserve"> </w:t>
      </w:r>
      <w:proofErr w:type="spellStart"/>
      <w:r w:rsidRPr="00427E67">
        <w:t>Proje’nin</w:t>
      </w:r>
      <w:proofErr w:type="spellEnd"/>
      <w:r w:rsidRPr="00427E67">
        <w:t xml:space="preserve"> </w:t>
      </w:r>
      <w:proofErr w:type="spellStart"/>
      <w:r w:rsidRPr="00427E67">
        <w:t>nihai</w:t>
      </w:r>
      <w:proofErr w:type="spellEnd"/>
      <w:r w:rsidRPr="00427E67">
        <w:t xml:space="preserve"> </w:t>
      </w:r>
      <w:proofErr w:type="spellStart"/>
      <w:r w:rsidRPr="00427E67">
        <w:t>raporunun</w:t>
      </w:r>
      <w:proofErr w:type="spellEnd"/>
      <w:r w:rsidRPr="00427E67">
        <w:t xml:space="preserve"> </w:t>
      </w:r>
      <w:proofErr w:type="spellStart"/>
      <w:r w:rsidRPr="00427E67">
        <w:t>onayına</w:t>
      </w:r>
      <w:proofErr w:type="spellEnd"/>
      <w:r w:rsidRPr="00427E67">
        <w:t xml:space="preserve"> </w:t>
      </w:r>
      <w:proofErr w:type="spellStart"/>
      <w:r w:rsidRPr="00427E67">
        <w:t>engel</w:t>
      </w:r>
      <w:proofErr w:type="spellEnd"/>
      <w:r w:rsidRPr="00427E67">
        <w:t xml:space="preserve"> </w:t>
      </w:r>
      <w:proofErr w:type="spellStart"/>
      <w:r w:rsidRPr="00427E67">
        <w:t>teşkil</w:t>
      </w:r>
      <w:proofErr w:type="spellEnd"/>
      <w:r w:rsidRPr="00427E67">
        <w:t xml:space="preserve"> </w:t>
      </w:r>
      <w:proofErr w:type="spellStart"/>
      <w:r w:rsidRPr="00427E67">
        <w:t>edecek</w:t>
      </w:r>
      <w:proofErr w:type="spellEnd"/>
      <w:r w:rsidRPr="00427E67">
        <w:t xml:space="preserve"> </w:t>
      </w:r>
      <w:proofErr w:type="spellStart"/>
      <w:r w:rsidRPr="00427E67">
        <w:t>nitelikte</w:t>
      </w:r>
      <w:proofErr w:type="spellEnd"/>
      <w:r w:rsidRPr="00427E67">
        <w:t xml:space="preserve"> </w:t>
      </w:r>
      <w:proofErr w:type="spellStart"/>
      <w:r w:rsidRPr="00427E67">
        <w:t>olup</w:t>
      </w:r>
      <w:proofErr w:type="spellEnd"/>
      <w:r w:rsidRPr="00427E67">
        <w:t xml:space="preserve"> </w:t>
      </w:r>
      <w:proofErr w:type="spellStart"/>
      <w:r w:rsidRPr="00427E67">
        <w:t>olmadığı</w:t>
      </w:r>
      <w:proofErr w:type="spellEnd"/>
      <w:r w:rsidRPr="00427E67">
        <w:t xml:space="preserve"> </w:t>
      </w:r>
      <w:proofErr w:type="spellStart"/>
      <w:r w:rsidRPr="00427E67">
        <w:t>Ajans</w:t>
      </w:r>
      <w:proofErr w:type="spellEnd"/>
      <w:r w:rsidRPr="00427E67">
        <w:t xml:space="preserve"> </w:t>
      </w:r>
      <w:proofErr w:type="spellStart"/>
      <w:r w:rsidRPr="00427E67">
        <w:t>tarafından</w:t>
      </w:r>
      <w:proofErr w:type="spellEnd"/>
      <w:r w:rsidRPr="00427E67">
        <w:t xml:space="preserve"> </w:t>
      </w:r>
      <w:proofErr w:type="spellStart"/>
      <w:r w:rsidRPr="00427E67">
        <w:t>belirlenecektir</w:t>
      </w:r>
      <w:proofErr w:type="spellEnd"/>
      <w:r w:rsidRPr="00427E67">
        <w:t>.</w:t>
      </w:r>
    </w:p>
    <w:p w14:paraId="1AE174AB" w14:textId="322FB302" w:rsidR="00990EBD" w:rsidRPr="009C0F6A" w:rsidRDefault="00990EBD" w:rsidP="00592F88">
      <w:pPr>
        <w:pStyle w:val="Altyaz"/>
        <w:ind w:left="709" w:hanging="567"/>
        <w:jc w:val="both"/>
        <w:rPr>
          <w:rFonts w:ascii="Times New Roman" w:hAnsi="Times New Roman"/>
          <w:lang w:val="tr-TR"/>
        </w:rPr>
      </w:pPr>
      <w:r w:rsidRPr="009C0F6A">
        <w:rPr>
          <w:rFonts w:ascii="Times New Roman" w:hAnsi="Times New Roman"/>
          <w:lang w:val="tr-TR"/>
        </w:rPr>
        <w:tab/>
      </w:r>
      <w:r w:rsidRPr="009C0F6A">
        <w:rPr>
          <w:rFonts w:ascii="Times New Roman" w:hAnsi="Times New Roman"/>
          <w:lang w:val="tr-TR"/>
        </w:rPr>
        <w:tab/>
      </w:r>
    </w:p>
    <w:p w14:paraId="3C434C17" w14:textId="77777777" w:rsidR="00A813CA" w:rsidRPr="009C0F6A" w:rsidRDefault="00A813CA" w:rsidP="00A813CA">
      <w:pPr>
        <w:rPr>
          <w:lang w:val="tr-TR"/>
        </w:rPr>
      </w:pPr>
    </w:p>
    <w:p w14:paraId="56458BE7" w14:textId="77777777" w:rsidR="00990EBD" w:rsidRPr="009C0F6A" w:rsidRDefault="00990EBD" w:rsidP="005D001A">
      <w:pPr>
        <w:jc w:val="both"/>
        <w:rPr>
          <w:lang w:val="tr-TR"/>
        </w:rPr>
      </w:pPr>
      <w:r w:rsidRPr="009C0F6A">
        <w:rPr>
          <w:lang w:val="tr-TR"/>
        </w:rPr>
        <w:t>İşbu sözleşme</w:t>
      </w:r>
      <w:r w:rsidR="00092F18" w:rsidRPr="009C0F6A">
        <w:rPr>
          <w:lang w:val="tr-TR"/>
        </w:rPr>
        <w:t>,</w:t>
      </w:r>
      <w:r w:rsidR="00894A64" w:rsidRPr="009C0F6A">
        <w:rPr>
          <w:lang w:val="tr-TR"/>
        </w:rPr>
        <w:t xml:space="preserve"> İstanbul</w:t>
      </w:r>
      <w:r w:rsidR="004E2179" w:rsidRPr="009C0F6A">
        <w:rPr>
          <w:lang w:val="tr-TR"/>
        </w:rPr>
        <w:t xml:space="preserve"> </w:t>
      </w:r>
      <w:r w:rsidR="001B5E15" w:rsidRPr="009C0F6A">
        <w:rPr>
          <w:lang w:val="tr-TR"/>
        </w:rPr>
        <w:t>ilinde</w:t>
      </w:r>
      <w:r w:rsidRPr="009C0F6A">
        <w:rPr>
          <w:lang w:val="tr-TR"/>
        </w:rPr>
        <w:t xml:space="preserve"> </w:t>
      </w:r>
      <w:r w:rsidR="00717A31" w:rsidRPr="009C0F6A">
        <w:rPr>
          <w:lang w:val="tr-TR"/>
        </w:rPr>
        <w:t>tek</w:t>
      </w:r>
      <w:r w:rsidRPr="009C0F6A">
        <w:rPr>
          <w:lang w:val="tr-TR"/>
        </w:rPr>
        <w:t xml:space="preserve"> </w:t>
      </w:r>
      <w:r w:rsidR="007E4699" w:rsidRPr="009C0F6A">
        <w:rPr>
          <w:lang w:val="tr-TR"/>
        </w:rPr>
        <w:t>nüsha</w:t>
      </w:r>
      <w:r w:rsidRPr="009C0F6A">
        <w:rPr>
          <w:lang w:val="tr-TR"/>
        </w:rPr>
        <w:t xml:space="preserve"> </w:t>
      </w:r>
      <w:r w:rsidR="00717A31" w:rsidRPr="009C0F6A">
        <w:rPr>
          <w:lang w:val="tr-TR"/>
        </w:rPr>
        <w:t>olarak</w:t>
      </w:r>
      <w:r w:rsidRPr="009C0F6A">
        <w:rPr>
          <w:lang w:val="tr-TR"/>
        </w:rPr>
        <w:t xml:space="preserve"> </w:t>
      </w:r>
      <w:r w:rsidR="00717A31" w:rsidRPr="009C0F6A">
        <w:rPr>
          <w:lang w:val="tr-TR"/>
        </w:rPr>
        <w:t>imza</w:t>
      </w:r>
      <w:r w:rsidR="00277D7F" w:rsidRPr="009C0F6A">
        <w:rPr>
          <w:lang w:val="tr-TR"/>
        </w:rPr>
        <w:t>lanmıştır.</w:t>
      </w:r>
    </w:p>
    <w:tbl>
      <w:tblPr>
        <w:tblpPr w:leftFromText="141" w:rightFromText="141" w:vertAnchor="text" w:horzAnchor="margin" w:tblpXSpec="right" w:tblpY="394"/>
        <w:tblW w:w="8254" w:type="dxa"/>
        <w:tblLook w:val="0000" w:firstRow="0" w:lastRow="0" w:firstColumn="0" w:lastColumn="0" w:noHBand="0" w:noVBand="0"/>
      </w:tblPr>
      <w:tblGrid>
        <w:gridCol w:w="4253"/>
        <w:gridCol w:w="4001"/>
      </w:tblGrid>
      <w:tr w:rsidR="00344E1F" w:rsidRPr="009C0F6A" w14:paraId="35DACC30" w14:textId="77777777" w:rsidTr="00F725AA">
        <w:trPr>
          <w:trHeight w:val="843"/>
        </w:trPr>
        <w:tc>
          <w:tcPr>
            <w:tcW w:w="4253" w:type="dxa"/>
          </w:tcPr>
          <w:bookmarkEnd w:id="6"/>
          <w:p w14:paraId="5DC4BDEA" w14:textId="77777777" w:rsidR="00344E1F" w:rsidRPr="009C0F6A" w:rsidRDefault="00344E1F" w:rsidP="00344E1F">
            <w:pPr>
              <w:pStyle w:val="stBilgi"/>
              <w:tabs>
                <w:tab w:val="clear" w:pos="4536"/>
                <w:tab w:val="clear" w:pos="9072"/>
              </w:tabs>
              <w:jc w:val="center"/>
              <w:rPr>
                <w:b/>
              </w:rPr>
            </w:pPr>
            <w:r w:rsidRPr="009C0F6A">
              <w:rPr>
                <w:b/>
                <w:lang w:val="tr-TR"/>
              </w:rPr>
              <w:t>Destek Yararlanıcısı Adına</w:t>
            </w:r>
          </w:p>
        </w:tc>
        <w:tc>
          <w:tcPr>
            <w:tcW w:w="4001" w:type="dxa"/>
          </w:tcPr>
          <w:p w14:paraId="5FB695CB" w14:textId="77777777" w:rsidR="00344E1F" w:rsidRPr="009C0F6A" w:rsidRDefault="00344E1F" w:rsidP="00344E1F">
            <w:pPr>
              <w:pStyle w:val="stBilgi"/>
              <w:tabs>
                <w:tab w:val="clear" w:pos="4536"/>
                <w:tab w:val="clear" w:pos="9072"/>
              </w:tabs>
              <w:jc w:val="center"/>
              <w:rPr>
                <w:b/>
                <w:lang w:val="tr-TR"/>
              </w:rPr>
            </w:pPr>
            <w:r w:rsidRPr="009C0F6A">
              <w:rPr>
                <w:b/>
                <w:lang w:val="tr-TR"/>
              </w:rPr>
              <w:t xml:space="preserve"> Ajans Adına</w:t>
            </w:r>
          </w:p>
          <w:p w14:paraId="7A9D7A23" w14:textId="77777777" w:rsidR="00344E1F" w:rsidRPr="009C0F6A" w:rsidRDefault="00344E1F" w:rsidP="00344E1F">
            <w:pPr>
              <w:pStyle w:val="stBilgi"/>
              <w:tabs>
                <w:tab w:val="clear" w:pos="4536"/>
                <w:tab w:val="clear" w:pos="9072"/>
              </w:tabs>
            </w:pPr>
          </w:p>
          <w:p w14:paraId="0663986A" w14:textId="77777777" w:rsidR="00344E1F" w:rsidRPr="009C0F6A" w:rsidRDefault="00344E1F" w:rsidP="00344E1F">
            <w:pPr>
              <w:pStyle w:val="stBilgi"/>
              <w:tabs>
                <w:tab w:val="clear" w:pos="4536"/>
                <w:tab w:val="clear" w:pos="9072"/>
              </w:tabs>
              <w:jc w:val="center"/>
            </w:pPr>
          </w:p>
        </w:tc>
      </w:tr>
      <w:tr w:rsidR="00344E1F" w:rsidRPr="00FD588B" w14:paraId="1BE3718D" w14:textId="77777777" w:rsidTr="00F725AA">
        <w:trPr>
          <w:trHeight w:val="1311"/>
        </w:trPr>
        <w:tc>
          <w:tcPr>
            <w:tcW w:w="4253" w:type="dxa"/>
          </w:tcPr>
          <w:p w14:paraId="1BEC9CA8" w14:textId="2AB045CC" w:rsidR="005807F5" w:rsidRPr="009C0F6A" w:rsidRDefault="005807F5" w:rsidP="00C51028">
            <w:pPr>
              <w:spacing w:line="360" w:lineRule="auto"/>
              <w:ind w:left="5812" w:hanging="5812"/>
              <w:jc w:val="center"/>
            </w:pPr>
          </w:p>
        </w:tc>
        <w:tc>
          <w:tcPr>
            <w:tcW w:w="4001" w:type="dxa"/>
          </w:tcPr>
          <w:p w14:paraId="5F42AC93" w14:textId="7795A752" w:rsidR="00344E1F" w:rsidRPr="00FD588B" w:rsidRDefault="00344E1F" w:rsidP="00344E1F">
            <w:pPr>
              <w:pStyle w:val="stBilgi"/>
              <w:tabs>
                <w:tab w:val="clear" w:pos="4536"/>
                <w:tab w:val="clear" w:pos="9072"/>
              </w:tabs>
              <w:spacing w:line="360" w:lineRule="auto"/>
              <w:jc w:val="center"/>
              <w:rPr>
                <w:lang w:val="de-CH"/>
              </w:rPr>
            </w:pPr>
            <w:r w:rsidRPr="009C0F6A">
              <w:rPr>
                <w:bCs/>
                <w:lang w:val="de-CH"/>
              </w:rPr>
              <w:t xml:space="preserve">  </w:t>
            </w:r>
          </w:p>
        </w:tc>
      </w:tr>
    </w:tbl>
    <w:p w14:paraId="4514F735" w14:textId="77777777" w:rsidR="00E50E0B" w:rsidRPr="009C0F6A" w:rsidRDefault="00E50E0B" w:rsidP="005D001A">
      <w:pPr>
        <w:jc w:val="both"/>
        <w:rPr>
          <w:lang w:val="tr-TR"/>
        </w:rPr>
      </w:pPr>
    </w:p>
    <w:p w14:paraId="34DABC72" w14:textId="742002E1" w:rsidR="00990EBD" w:rsidRPr="00FD588B" w:rsidRDefault="00990EBD" w:rsidP="000F28CB">
      <w:pPr>
        <w:jc w:val="both"/>
        <w:rPr>
          <w:lang w:val="de-CH"/>
        </w:rPr>
      </w:pPr>
    </w:p>
    <w:sectPr w:rsidR="00990EBD" w:rsidRPr="00FD588B" w:rsidSect="00CD0A04">
      <w:footerReference w:type="even" r:id="rId8"/>
      <w:footerReference w:type="default" r:id="rId9"/>
      <w:headerReference w:type="first" r:id="rId10"/>
      <w:footnotePr>
        <w:numRestart w:val="eachPage"/>
      </w:footnotePr>
      <w:pgSz w:w="11906" w:h="16838" w:code="9"/>
      <w:pgMar w:top="1258" w:right="1418" w:bottom="899" w:left="1418" w:header="567" w:footer="6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3908E" w14:textId="77777777" w:rsidR="004F020E" w:rsidRDefault="004F020E">
      <w:r>
        <w:separator/>
      </w:r>
    </w:p>
  </w:endnote>
  <w:endnote w:type="continuationSeparator" w:id="0">
    <w:p w14:paraId="67DE5C90" w14:textId="77777777" w:rsidR="004F020E" w:rsidRDefault="004F0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8AD5E" w14:textId="77777777" w:rsidR="00E02C95" w:rsidRDefault="00E02C95" w:rsidP="000148C5">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7B9FBA26" w14:textId="77777777" w:rsidR="00E02C95" w:rsidRDefault="00E02C9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3E2A" w14:textId="77777777" w:rsidR="00E02C95" w:rsidRDefault="00E02C95" w:rsidP="00D35ECD">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763B78">
      <w:rPr>
        <w:rStyle w:val="SayfaNumaras"/>
        <w:noProof/>
      </w:rPr>
      <w:t>3</w:t>
    </w:r>
    <w:r>
      <w:rPr>
        <w:rStyle w:val="SayfaNumaras"/>
      </w:rPr>
      <w:fldChar w:fldCharType="end"/>
    </w:r>
  </w:p>
  <w:p w14:paraId="0CD2C866" w14:textId="77777777" w:rsidR="00E02C95" w:rsidRDefault="00E02C9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98B05" w14:textId="77777777" w:rsidR="004F020E" w:rsidRDefault="004F020E">
      <w:r>
        <w:separator/>
      </w:r>
    </w:p>
  </w:footnote>
  <w:footnote w:type="continuationSeparator" w:id="0">
    <w:p w14:paraId="5CCDE6A6" w14:textId="77777777" w:rsidR="004F020E" w:rsidRDefault="004F0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6D37F" w14:textId="77777777" w:rsidR="00E02C95" w:rsidRDefault="00E02C95">
    <w:pPr>
      <w:pStyle w:val="stBilgi"/>
      <w:jc w:val="right"/>
      <w:rPr>
        <w:rFonts w:ascii="Arial" w:hAnsi="Arial" w:cs="Arial"/>
        <w:b/>
        <w:bCs/>
        <w:sz w:val="22"/>
        <w:szCs w:val="22"/>
        <w:lang w:val="tr-TR"/>
      </w:rPr>
    </w:pPr>
    <w:r>
      <w:rPr>
        <w:rFonts w:ascii="Arial" w:hAnsi="Arial" w:cs="Arial"/>
        <w:b/>
        <w:bCs/>
        <w:sz w:val="22"/>
        <w:szCs w:val="22"/>
        <w:lang w:val="tr-TR"/>
      </w:rPr>
      <w:t>ANNEX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4474"/>
    <w:multiLevelType w:val="multilevel"/>
    <w:tmpl w:val="B9FEBAE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EC645E"/>
    <w:multiLevelType w:val="multilevel"/>
    <w:tmpl w:val="6440568C"/>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75343F"/>
    <w:multiLevelType w:val="multilevel"/>
    <w:tmpl w:val="196A5F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04E6063"/>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B32256D"/>
    <w:multiLevelType w:val="multilevel"/>
    <w:tmpl w:val="E7E015F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FD92304"/>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3240B61"/>
    <w:multiLevelType w:val="multilevel"/>
    <w:tmpl w:val="8DF21A20"/>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050"/>
        </w:tabs>
        <w:ind w:left="1050" w:hanging="6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BAD7AB4"/>
    <w:multiLevelType w:val="multilevel"/>
    <w:tmpl w:val="36CEDF7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6BB1326"/>
    <w:multiLevelType w:val="multilevel"/>
    <w:tmpl w:val="625004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26D2A38"/>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4F266E0"/>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97D1CC8"/>
    <w:multiLevelType w:val="multilevel"/>
    <w:tmpl w:val="C17643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B655491"/>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EE5235F"/>
    <w:multiLevelType w:val="multilevel"/>
    <w:tmpl w:val="3B08283C"/>
    <w:lvl w:ilvl="0">
      <w:start w:val="7"/>
      <w:numFmt w:val="decimal"/>
      <w:lvlText w:val="%1"/>
      <w:lvlJc w:val="left"/>
      <w:pPr>
        <w:tabs>
          <w:tab w:val="num" w:pos="870"/>
        </w:tabs>
        <w:ind w:left="870" w:hanging="870"/>
      </w:pPr>
      <w:rPr>
        <w:rFonts w:hint="default"/>
      </w:rPr>
    </w:lvl>
    <w:lvl w:ilvl="1">
      <w:start w:val="2"/>
      <w:numFmt w:val="decimal"/>
      <w:lvlText w:val="%1.%2"/>
      <w:lvlJc w:val="left"/>
      <w:pPr>
        <w:tabs>
          <w:tab w:val="num" w:pos="1436"/>
        </w:tabs>
        <w:ind w:left="1436" w:hanging="870"/>
      </w:pPr>
      <w:rPr>
        <w:rFonts w:hint="default"/>
      </w:rPr>
    </w:lvl>
    <w:lvl w:ilvl="2">
      <w:start w:val="1"/>
      <w:numFmt w:val="decimal"/>
      <w:lvlText w:val="%1.%2.%3"/>
      <w:lvlJc w:val="left"/>
      <w:pPr>
        <w:tabs>
          <w:tab w:val="num" w:pos="2002"/>
        </w:tabs>
        <w:ind w:left="2002" w:hanging="870"/>
      </w:pPr>
      <w:rPr>
        <w:rFonts w:hint="default"/>
      </w:rPr>
    </w:lvl>
    <w:lvl w:ilvl="3">
      <w:start w:val="1"/>
      <w:numFmt w:val="decimal"/>
      <w:lvlText w:val="%1.%2.%3.%4"/>
      <w:lvlJc w:val="left"/>
      <w:pPr>
        <w:tabs>
          <w:tab w:val="num" w:pos="2568"/>
        </w:tabs>
        <w:ind w:left="2568" w:hanging="870"/>
      </w:pPr>
      <w:rPr>
        <w:rFonts w:hint="default"/>
      </w:rPr>
    </w:lvl>
    <w:lvl w:ilvl="4">
      <w:start w:val="1"/>
      <w:numFmt w:val="decimal"/>
      <w:lvlText w:val="%1.%2.%3.%4.%5"/>
      <w:lvlJc w:val="left"/>
      <w:pPr>
        <w:tabs>
          <w:tab w:val="num" w:pos="3344"/>
        </w:tabs>
        <w:ind w:left="3344"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836"/>
        </w:tabs>
        <w:ind w:left="4836" w:hanging="1440"/>
      </w:pPr>
      <w:rPr>
        <w:rFonts w:hint="default"/>
      </w:rPr>
    </w:lvl>
    <w:lvl w:ilvl="7">
      <w:start w:val="1"/>
      <w:numFmt w:val="decimal"/>
      <w:lvlText w:val="%1.%2.%3.%4.%5.%6.%7.%8"/>
      <w:lvlJc w:val="left"/>
      <w:pPr>
        <w:tabs>
          <w:tab w:val="num" w:pos="5402"/>
        </w:tabs>
        <w:ind w:left="5402" w:hanging="1440"/>
      </w:pPr>
      <w:rPr>
        <w:rFonts w:hint="default"/>
      </w:rPr>
    </w:lvl>
    <w:lvl w:ilvl="8">
      <w:start w:val="1"/>
      <w:numFmt w:val="decimal"/>
      <w:lvlText w:val="%1.%2.%3.%4.%5.%6.%7.%8.%9"/>
      <w:lvlJc w:val="left"/>
      <w:pPr>
        <w:tabs>
          <w:tab w:val="num" w:pos="6328"/>
        </w:tabs>
        <w:ind w:left="6328" w:hanging="1800"/>
      </w:pPr>
      <w:rPr>
        <w:rFonts w:hint="default"/>
      </w:rPr>
    </w:lvl>
  </w:abstractNum>
  <w:abstractNum w:abstractNumId="14" w15:restartNumberingAfterBreak="0">
    <w:nsid w:val="769A4A08"/>
    <w:multiLevelType w:val="multilevel"/>
    <w:tmpl w:val="A5147D1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7F41459"/>
    <w:multiLevelType w:val="multilevel"/>
    <w:tmpl w:val="DDDA81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A7B258F"/>
    <w:multiLevelType w:val="multilevel"/>
    <w:tmpl w:val="13CA8412"/>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1170"/>
        </w:tabs>
        <w:ind w:left="1170" w:hanging="900"/>
      </w:pPr>
      <w:rPr>
        <w:rFonts w:hint="default"/>
      </w:rPr>
    </w:lvl>
    <w:lvl w:ilvl="2">
      <w:start w:val="1"/>
      <w:numFmt w:val="decimal"/>
      <w:lvlText w:val="%1.%2.%3."/>
      <w:lvlJc w:val="left"/>
      <w:pPr>
        <w:tabs>
          <w:tab w:val="num" w:pos="1440"/>
        </w:tabs>
        <w:ind w:left="1440" w:hanging="900"/>
      </w:pPr>
      <w:rPr>
        <w:rFonts w:hint="default"/>
      </w:rPr>
    </w:lvl>
    <w:lvl w:ilvl="3">
      <w:start w:val="1"/>
      <w:numFmt w:val="decimal"/>
      <w:lvlText w:val="%1.%2.%3.%4."/>
      <w:lvlJc w:val="left"/>
      <w:pPr>
        <w:tabs>
          <w:tab w:val="num" w:pos="1710"/>
        </w:tabs>
        <w:ind w:left="1710" w:hanging="90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7" w15:restartNumberingAfterBreak="0">
    <w:nsid w:val="7DC53C38"/>
    <w:multiLevelType w:val="multilevel"/>
    <w:tmpl w:val="DDDA81B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FE1383C"/>
    <w:multiLevelType w:val="hybridMultilevel"/>
    <w:tmpl w:val="FEDE1950"/>
    <w:lvl w:ilvl="0" w:tplc="DE2015F0">
      <w:start w:val="2"/>
      <w:numFmt w:val="bullet"/>
      <w:lvlText w:val="-"/>
      <w:lvlJc w:val="left"/>
      <w:pPr>
        <w:tabs>
          <w:tab w:val="num" w:pos="1069"/>
        </w:tabs>
        <w:ind w:left="1069" w:hanging="360"/>
      </w:pPr>
      <w:rPr>
        <w:rFonts w:ascii="Times New Roman" w:eastAsia="Times New Roman" w:hAnsi="Times New Roman" w:cs="Times New Roman"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num w:numId="1" w16cid:durableId="140314285">
    <w:abstractNumId w:val="1"/>
  </w:num>
  <w:num w:numId="2" w16cid:durableId="585919055">
    <w:abstractNumId w:val="13"/>
  </w:num>
  <w:num w:numId="3" w16cid:durableId="1036081270">
    <w:abstractNumId w:val="3"/>
  </w:num>
  <w:num w:numId="4" w16cid:durableId="195848625">
    <w:abstractNumId w:val="16"/>
  </w:num>
  <w:num w:numId="5" w16cid:durableId="1520894634">
    <w:abstractNumId w:val="14"/>
  </w:num>
  <w:num w:numId="6" w16cid:durableId="399795756">
    <w:abstractNumId w:val="2"/>
  </w:num>
  <w:num w:numId="7" w16cid:durableId="2083989866">
    <w:abstractNumId w:val="7"/>
  </w:num>
  <w:num w:numId="8" w16cid:durableId="2099061288">
    <w:abstractNumId w:val="6"/>
  </w:num>
  <w:num w:numId="9" w16cid:durableId="1245338007">
    <w:abstractNumId w:val="4"/>
  </w:num>
  <w:num w:numId="10" w16cid:durableId="1261723992">
    <w:abstractNumId w:val="17"/>
  </w:num>
  <w:num w:numId="11" w16cid:durableId="737753534">
    <w:abstractNumId w:val="15"/>
  </w:num>
  <w:num w:numId="12" w16cid:durableId="1222210470">
    <w:abstractNumId w:val="12"/>
  </w:num>
  <w:num w:numId="13" w16cid:durableId="2132429607">
    <w:abstractNumId w:val="0"/>
  </w:num>
  <w:num w:numId="14" w16cid:durableId="1700544508">
    <w:abstractNumId w:val="18"/>
  </w:num>
  <w:num w:numId="15" w16cid:durableId="974867316">
    <w:abstractNumId w:val="10"/>
  </w:num>
  <w:num w:numId="16" w16cid:durableId="156312986">
    <w:abstractNumId w:val="11"/>
  </w:num>
  <w:num w:numId="17" w16cid:durableId="954799066">
    <w:abstractNumId w:val="8"/>
  </w:num>
  <w:num w:numId="18" w16cid:durableId="688872909">
    <w:abstractNumId w:val="9"/>
  </w:num>
  <w:num w:numId="19" w16cid:durableId="1989895629">
    <w:abstractNumId w:val="5"/>
  </w:num>
  <w:num w:numId="20" w16cid:durableId="137835918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EBD"/>
    <w:rsid w:val="000025AE"/>
    <w:rsid w:val="00003CA4"/>
    <w:rsid w:val="000040CB"/>
    <w:rsid w:val="0001173E"/>
    <w:rsid w:val="00011E82"/>
    <w:rsid w:val="000124C6"/>
    <w:rsid w:val="00012B70"/>
    <w:rsid w:val="00012EA7"/>
    <w:rsid w:val="0001343B"/>
    <w:rsid w:val="000148C5"/>
    <w:rsid w:val="00017A21"/>
    <w:rsid w:val="00022A47"/>
    <w:rsid w:val="00025201"/>
    <w:rsid w:val="00026B8A"/>
    <w:rsid w:val="000344B6"/>
    <w:rsid w:val="00036988"/>
    <w:rsid w:val="00037855"/>
    <w:rsid w:val="00037DA4"/>
    <w:rsid w:val="00046A59"/>
    <w:rsid w:val="0005033A"/>
    <w:rsid w:val="000515DF"/>
    <w:rsid w:val="00051D44"/>
    <w:rsid w:val="0005646B"/>
    <w:rsid w:val="000579DE"/>
    <w:rsid w:val="00062D78"/>
    <w:rsid w:val="00062D92"/>
    <w:rsid w:val="00062E0F"/>
    <w:rsid w:val="00071923"/>
    <w:rsid w:val="000739BB"/>
    <w:rsid w:val="000778F3"/>
    <w:rsid w:val="000807B6"/>
    <w:rsid w:val="0008092E"/>
    <w:rsid w:val="000846CF"/>
    <w:rsid w:val="000875F4"/>
    <w:rsid w:val="00087804"/>
    <w:rsid w:val="000901EF"/>
    <w:rsid w:val="00091285"/>
    <w:rsid w:val="00092F18"/>
    <w:rsid w:val="000935B0"/>
    <w:rsid w:val="000946FC"/>
    <w:rsid w:val="00095938"/>
    <w:rsid w:val="000A6F18"/>
    <w:rsid w:val="000A7159"/>
    <w:rsid w:val="000A7642"/>
    <w:rsid w:val="000A7E4C"/>
    <w:rsid w:val="000B5EEC"/>
    <w:rsid w:val="000C0B64"/>
    <w:rsid w:val="000C2183"/>
    <w:rsid w:val="000C555F"/>
    <w:rsid w:val="000D0BE5"/>
    <w:rsid w:val="000D2801"/>
    <w:rsid w:val="000D2BFF"/>
    <w:rsid w:val="000D4298"/>
    <w:rsid w:val="000D4B1B"/>
    <w:rsid w:val="000D5B84"/>
    <w:rsid w:val="000D6A05"/>
    <w:rsid w:val="000D7695"/>
    <w:rsid w:val="000E25BC"/>
    <w:rsid w:val="000E2F57"/>
    <w:rsid w:val="000E3175"/>
    <w:rsid w:val="000F28CB"/>
    <w:rsid w:val="000F5BFE"/>
    <w:rsid w:val="000F624D"/>
    <w:rsid w:val="000F79D1"/>
    <w:rsid w:val="001012BA"/>
    <w:rsid w:val="00101991"/>
    <w:rsid w:val="00103012"/>
    <w:rsid w:val="00103496"/>
    <w:rsid w:val="00106731"/>
    <w:rsid w:val="00107963"/>
    <w:rsid w:val="001118B9"/>
    <w:rsid w:val="001144B1"/>
    <w:rsid w:val="00115392"/>
    <w:rsid w:val="00122CE8"/>
    <w:rsid w:val="00122D1F"/>
    <w:rsid w:val="00125270"/>
    <w:rsid w:val="00127ED0"/>
    <w:rsid w:val="00131D9D"/>
    <w:rsid w:val="00133E36"/>
    <w:rsid w:val="001353BC"/>
    <w:rsid w:val="00135405"/>
    <w:rsid w:val="00143DAA"/>
    <w:rsid w:val="00145E12"/>
    <w:rsid w:val="00145F08"/>
    <w:rsid w:val="00146FAD"/>
    <w:rsid w:val="00151BF0"/>
    <w:rsid w:val="001538E0"/>
    <w:rsid w:val="00153910"/>
    <w:rsid w:val="00155313"/>
    <w:rsid w:val="00155E6D"/>
    <w:rsid w:val="0015651B"/>
    <w:rsid w:val="00160B39"/>
    <w:rsid w:val="001612C2"/>
    <w:rsid w:val="001618E0"/>
    <w:rsid w:val="001618FB"/>
    <w:rsid w:val="00163288"/>
    <w:rsid w:val="00165539"/>
    <w:rsid w:val="00165F55"/>
    <w:rsid w:val="00170F5E"/>
    <w:rsid w:val="0017398B"/>
    <w:rsid w:val="00174380"/>
    <w:rsid w:val="00175C46"/>
    <w:rsid w:val="00176E82"/>
    <w:rsid w:val="00183588"/>
    <w:rsid w:val="00185466"/>
    <w:rsid w:val="001909A6"/>
    <w:rsid w:val="001912D4"/>
    <w:rsid w:val="0019154B"/>
    <w:rsid w:val="00194D7D"/>
    <w:rsid w:val="001A049F"/>
    <w:rsid w:val="001A1142"/>
    <w:rsid w:val="001A5591"/>
    <w:rsid w:val="001A7F0C"/>
    <w:rsid w:val="001B2E51"/>
    <w:rsid w:val="001B421E"/>
    <w:rsid w:val="001B51AC"/>
    <w:rsid w:val="001B5E15"/>
    <w:rsid w:val="001C05DE"/>
    <w:rsid w:val="001C2A87"/>
    <w:rsid w:val="001C3B67"/>
    <w:rsid w:val="001C44F3"/>
    <w:rsid w:val="001C471A"/>
    <w:rsid w:val="001C6D72"/>
    <w:rsid w:val="001C74A5"/>
    <w:rsid w:val="001D09E6"/>
    <w:rsid w:val="001D2098"/>
    <w:rsid w:val="001D6919"/>
    <w:rsid w:val="001D69F7"/>
    <w:rsid w:val="001D7A8A"/>
    <w:rsid w:val="001E0F39"/>
    <w:rsid w:val="001E1812"/>
    <w:rsid w:val="001E348A"/>
    <w:rsid w:val="001E3879"/>
    <w:rsid w:val="001E6958"/>
    <w:rsid w:val="001E6F85"/>
    <w:rsid w:val="001E7A5B"/>
    <w:rsid w:val="001F07D6"/>
    <w:rsid w:val="001F07FA"/>
    <w:rsid w:val="001F31F1"/>
    <w:rsid w:val="001F3A6C"/>
    <w:rsid w:val="001F638A"/>
    <w:rsid w:val="002029C4"/>
    <w:rsid w:val="00202EE7"/>
    <w:rsid w:val="002035E2"/>
    <w:rsid w:val="00203891"/>
    <w:rsid w:val="00205051"/>
    <w:rsid w:val="00205700"/>
    <w:rsid w:val="002064E0"/>
    <w:rsid w:val="0021145F"/>
    <w:rsid w:val="0021529E"/>
    <w:rsid w:val="00216952"/>
    <w:rsid w:val="0021750E"/>
    <w:rsid w:val="00220F07"/>
    <w:rsid w:val="002257F4"/>
    <w:rsid w:val="00225A3E"/>
    <w:rsid w:val="0023004C"/>
    <w:rsid w:val="00232735"/>
    <w:rsid w:val="00232FC3"/>
    <w:rsid w:val="0023460B"/>
    <w:rsid w:val="00235E22"/>
    <w:rsid w:val="0023653B"/>
    <w:rsid w:val="00240C09"/>
    <w:rsid w:val="00242ADD"/>
    <w:rsid w:val="00244241"/>
    <w:rsid w:val="002468F4"/>
    <w:rsid w:val="00246C1F"/>
    <w:rsid w:val="00252C1D"/>
    <w:rsid w:val="00252C98"/>
    <w:rsid w:val="002539F8"/>
    <w:rsid w:val="00256440"/>
    <w:rsid w:val="0026121E"/>
    <w:rsid w:val="0026432C"/>
    <w:rsid w:val="00266215"/>
    <w:rsid w:val="002669E2"/>
    <w:rsid w:val="00272DD2"/>
    <w:rsid w:val="00273A32"/>
    <w:rsid w:val="00273A66"/>
    <w:rsid w:val="00273C07"/>
    <w:rsid w:val="002743CF"/>
    <w:rsid w:val="00274F2A"/>
    <w:rsid w:val="00277D7F"/>
    <w:rsid w:val="002819DC"/>
    <w:rsid w:val="002819FB"/>
    <w:rsid w:val="00283B24"/>
    <w:rsid w:val="00287006"/>
    <w:rsid w:val="00287957"/>
    <w:rsid w:val="002901C8"/>
    <w:rsid w:val="002905E7"/>
    <w:rsid w:val="00290E60"/>
    <w:rsid w:val="00291E87"/>
    <w:rsid w:val="002925B5"/>
    <w:rsid w:val="002937B8"/>
    <w:rsid w:val="00294B92"/>
    <w:rsid w:val="00296D28"/>
    <w:rsid w:val="002A0E05"/>
    <w:rsid w:val="002A2A48"/>
    <w:rsid w:val="002A5DD6"/>
    <w:rsid w:val="002A7096"/>
    <w:rsid w:val="002B063C"/>
    <w:rsid w:val="002B3142"/>
    <w:rsid w:val="002B426C"/>
    <w:rsid w:val="002B45A2"/>
    <w:rsid w:val="002B7409"/>
    <w:rsid w:val="002C07E0"/>
    <w:rsid w:val="002C1B02"/>
    <w:rsid w:val="002C1EF1"/>
    <w:rsid w:val="002C2A36"/>
    <w:rsid w:val="002C2E4B"/>
    <w:rsid w:val="002C34C0"/>
    <w:rsid w:val="002C6F5E"/>
    <w:rsid w:val="002D0405"/>
    <w:rsid w:val="002D3836"/>
    <w:rsid w:val="002D4818"/>
    <w:rsid w:val="002E008E"/>
    <w:rsid w:val="002E282B"/>
    <w:rsid w:val="002E3815"/>
    <w:rsid w:val="002E490B"/>
    <w:rsid w:val="002E689E"/>
    <w:rsid w:val="002F281C"/>
    <w:rsid w:val="002F368B"/>
    <w:rsid w:val="002F3D97"/>
    <w:rsid w:val="002F6E32"/>
    <w:rsid w:val="002F706F"/>
    <w:rsid w:val="00300517"/>
    <w:rsid w:val="0030448A"/>
    <w:rsid w:val="00306606"/>
    <w:rsid w:val="00306648"/>
    <w:rsid w:val="003125EC"/>
    <w:rsid w:val="00314695"/>
    <w:rsid w:val="0031478E"/>
    <w:rsid w:val="0031731A"/>
    <w:rsid w:val="003205AB"/>
    <w:rsid w:val="00322E66"/>
    <w:rsid w:val="00324AE5"/>
    <w:rsid w:val="00324D92"/>
    <w:rsid w:val="00324E45"/>
    <w:rsid w:val="003370DE"/>
    <w:rsid w:val="00341F91"/>
    <w:rsid w:val="003429BC"/>
    <w:rsid w:val="00342BDA"/>
    <w:rsid w:val="00344E1F"/>
    <w:rsid w:val="0035067E"/>
    <w:rsid w:val="0035352B"/>
    <w:rsid w:val="00361E0F"/>
    <w:rsid w:val="0036244E"/>
    <w:rsid w:val="0036383A"/>
    <w:rsid w:val="0036432B"/>
    <w:rsid w:val="0036710C"/>
    <w:rsid w:val="00373542"/>
    <w:rsid w:val="003748A7"/>
    <w:rsid w:val="00374FEA"/>
    <w:rsid w:val="00382530"/>
    <w:rsid w:val="00383616"/>
    <w:rsid w:val="00383DA2"/>
    <w:rsid w:val="00391277"/>
    <w:rsid w:val="003969CE"/>
    <w:rsid w:val="003975C5"/>
    <w:rsid w:val="003A6BF9"/>
    <w:rsid w:val="003A7F29"/>
    <w:rsid w:val="003B0263"/>
    <w:rsid w:val="003B4EB6"/>
    <w:rsid w:val="003C3653"/>
    <w:rsid w:val="003C5589"/>
    <w:rsid w:val="003C6A9F"/>
    <w:rsid w:val="003C6EAB"/>
    <w:rsid w:val="003C7A20"/>
    <w:rsid w:val="003C7D76"/>
    <w:rsid w:val="003D0B09"/>
    <w:rsid w:val="003D5745"/>
    <w:rsid w:val="003D5F16"/>
    <w:rsid w:val="003D609B"/>
    <w:rsid w:val="003D6380"/>
    <w:rsid w:val="003E0832"/>
    <w:rsid w:val="003E2D29"/>
    <w:rsid w:val="003E619D"/>
    <w:rsid w:val="003E6213"/>
    <w:rsid w:val="003E7673"/>
    <w:rsid w:val="003F1E14"/>
    <w:rsid w:val="003F2AEA"/>
    <w:rsid w:val="003F39EF"/>
    <w:rsid w:val="003F4E11"/>
    <w:rsid w:val="003F61FA"/>
    <w:rsid w:val="003F6A88"/>
    <w:rsid w:val="0040160E"/>
    <w:rsid w:val="00401961"/>
    <w:rsid w:val="00404A7F"/>
    <w:rsid w:val="00407C53"/>
    <w:rsid w:val="004159C5"/>
    <w:rsid w:val="00420D47"/>
    <w:rsid w:val="0042213F"/>
    <w:rsid w:val="00422D3A"/>
    <w:rsid w:val="00423E5F"/>
    <w:rsid w:val="00424529"/>
    <w:rsid w:val="00427E67"/>
    <w:rsid w:val="0043320F"/>
    <w:rsid w:val="00433F9D"/>
    <w:rsid w:val="00435512"/>
    <w:rsid w:val="00435676"/>
    <w:rsid w:val="00437C6C"/>
    <w:rsid w:val="00440D99"/>
    <w:rsid w:val="0044535F"/>
    <w:rsid w:val="00446F3D"/>
    <w:rsid w:val="00447035"/>
    <w:rsid w:val="00447196"/>
    <w:rsid w:val="00455B4F"/>
    <w:rsid w:val="004567A3"/>
    <w:rsid w:val="00457011"/>
    <w:rsid w:val="00457463"/>
    <w:rsid w:val="004631E0"/>
    <w:rsid w:val="004725BA"/>
    <w:rsid w:val="004737E4"/>
    <w:rsid w:val="00473E1E"/>
    <w:rsid w:val="00474577"/>
    <w:rsid w:val="004810EE"/>
    <w:rsid w:val="004852E5"/>
    <w:rsid w:val="0048720D"/>
    <w:rsid w:val="00495935"/>
    <w:rsid w:val="0049757D"/>
    <w:rsid w:val="004A0CEC"/>
    <w:rsid w:val="004A75E2"/>
    <w:rsid w:val="004B1408"/>
    <w:rsid w:val="004B2FCA"/>
    <w:rsid w:val="004B3334"/>
    <w:rsid w:val="004B6CCE"/>
    <w:rsid w:val="004C15A5"/>
    <w:rsid w:val="004C5595"/>
    <w:rsid w:val="004C66F1"/>
    <w:rsid w:val="004D038E"/>
    <w:rsid w:val="004D3085"/>
    <w:rsid w:val="004D62F3"/>
    <w:rsid w:val="004D7B8B"/>
    <w:rsid w:val="004E2179"/>
    <w:rsid w:val="004E41FD"/>
    <w:rsid w:val="004E65E9"/>
    <w:rsid w:val="004F020E"/>
    <w:rsid w:val="004F02D8"/>
    <w:rsid w:val="004F0A9A"/>
    <w:rsid w:val="004F1FA1"/>
    <w:rsid w:val="004F25E3"/>
    <w:rsid w:val="00500889"/>
    <w:rsid w:val="00501D39"/>
    <w:rsid w:val="00502522"/>
    <w:rsid w:val="005032C9"/>
    <w:rsid w:val="00504687"/>
    <w:rsid w:val="0050493C"/>
    <w:rsid w:val="00505B51"/>
    <w:rsid w:val="00506195"/>
    <w:rsid w:val="0051312D"/>
    <w:rsid w:val="00514492"/>
    <w:rsid w:val="005150C9"/>
    <w:rsid w:val="00520CF5"/>
    <w:rsid w:val="00521C8A"/>
    <w:rsid w:val="00522E36"/>
    <w:rsid w:val="005235A3"/>
    <w:rsid w:val="00526202"/>
    <w:rsid w:val="00527D1D"/>
    <w:rsid w:val="005301A7"/>
    <w:rsid w:val="00532502"/>
    <w:rsid w:val="005334E6"/>
    <w:rsid w:val="00534893"/>
    <w:rsid w:val="005359C3"/>
    <w:rsid w:val="00536330"/>
    <w:rsid w:val="00540F8B"/>
    <w:rsid w:val="005417B2"/>
    <w:rsid w:val="00542211"/>
    <w:rsid w:val="00542321"/>
    <w:rsid w:val="005437E0"/>
    <w:rsid w:val="00547000"/>
    <w:rsid w:val="00547DA7"/>
    <w:rsid w:val="00551BB0"/>
    <w:rsid w:val="00552E61"/>
    <w:rsid w:val="00553F19"/>
    <w:rsid w:val="00554502"/>
    <w:rsid w:val="005566EC"/>
    <w:rsid w:val="00557785"/>
    <w:rsid w:val="005807F5"/>
    <w:rsid w:val="00580D8B"/>
    <w:rsid w:val="00585909"/>
    <w:rsid w:val="00586A58"/>
    <w:rsid w:val="005902B1"/>
    <w:rsid w:val="00592514"/>
    <w:rsid w:val="00592F88"/>
    <w:rsid w:val="00594755"/>
    <w:rsid w:val="005959CC"/>
    <w:rsid w:val="005974DC"/>
    <w:rsid w:val="00597EEB"/>
    <w:rsid w:val="005A2209"/>
    <w:rsid w:val="005A598A"/>
    <w:rsid w:val="005A6F90"/>
    <w:rsid w:val="005A770A"/>
    <w:rsid w:val="005A7B63"/>
    <w:rsid w:val="005B09DD"/>
    <w:rsid w:val="005B162A"/>
    <w:rsid w:val="005B2D77"/>
    <w:rsid w:val="005C17AE"/>
    <w:rsid w:val="005C5897"/>
    <w:rsid w:val="005D001A"/>
    <w:rsid w:val="005D58F5"/>
    <w:rsid w:val="005D65F1"/>
    <w:rsid w:val="005D7FAA"/>
    <w:rsid w:val="005E00DA"/>
    <w:rsid w:val="005E09AC"/>
    <w:rsid w:val="005E2C27"/>
    <w:rsid w:val="005E56EC"/>
    <w:rsid w:val="005E7D6B"/>
    <w:rsid w:val="005F14E7"/>
    <w:rsid w:val="005F2373"/>
    <w:rsid w:val="005F46FE"/>
    <w:rsid w:val="005F62CB"/>
    <w:rsid w:val="006045F0"/>
    <w:rsid w:val="00604EFB"/>
    <w:rsid w:val="006054FC"/>
    <w:rsid w:val="00606F7B"/>
    <w:rsid w:val="0060737A"/>
    <w:rsid w:val="00612AD5"/>
    <w:rsid w:val="00612E84"/>
    <w:rsid w:val="006136CB"/>
    <w:rsid w:val="00613904"/>
    <w:rsid w:val="0061728E"/>
    <w:rsid w:val="00620E71"/>
    <w:rsid w:val="00624EF4"/>
    <w:rsid w:val="00626ACF"/>
    <w:rsid w:val="00630018"/>
    <w:rsid w:val="006302A1"/>
    <w:rsid w:val="00631903"/>
    <w:rsid w:val="00631D14"/>
    <w:rsid w:val="00636C41"/>
    <w:rsid w:val="00641E5D"/>
    <w:rsid w:val="0065471A"/>
    <w:rsid w:val="006562B0"/>
    <w:rsid w:val="00671295"/>
    <w:rsid w:val="006717AF"/>
    <w:rsid w:val="0067702A"/>
    <w:rsid w:val="00680E7D"/>
    <w:rsid w:val="00682501"/>
    <w:rsid w:val="00684E5A"/>
    <w:rsid w:val="00687D51"/>
    <w:rsid w:val="00690BC9"/>
    <w:rsid w:val="0069256E"/>
    <w:rsid w:val="0069274E"/>
    <w:rsid w:val="006962A4"/>
    <w:rsid w:val="006A13B8"/>
    <w:rsid w:val="006A3458"/>
    <w:rsid w:val="006A3EE7"/>
    <w:rsid w:val="006A4974"/>
    <w:rsid w:val="006A50E6"/>
    <w:rsid w:val="006A598A"/>
    <w:rsid w:val="006A6631"/>
    <w:rsid w:val="006A7395"/>
    <w:rsid w:val="006B1B2A"/>
    <w:rsid w:val="006B4497"/>
    <w:rsid w:val="006C2A5A"/>
    <w:rsid w:val="006C3524"/>
    <w:rsid w:val="006C441B"/>
    <w:rsid w:val="006D0228"/>
    <w:rsid w:val="006D2B77"/>
    <w:rsid w:val="006D5C0F"/>
    <w:rsid w:val="006D7057"/>
    <w:rsid w:val="006D7634"/>
    <w:rsid w:val="006E0331"/>
    <w:rsid w:val="006E36CB"/>
    <w:rsid w:val="006E50AA"/>
    <w:rsid w:val="006E523D"/>
    <w:rsid w:val="006E5AF8"/>
    <w:rsid w:val="006F0D9A"/>
    <w:rsid w:val="006F16A8"/>
    <w:rsid w:val="006F4D72"/>
    <w:rsid w:val="007014DA"/>
    <w:rsid w:val="00703A77"/>
    <w:rsid w:val="00704426"/>
    <w:rsid w:val="0070496A"/>
    <w:rsid w:val="00704A59"/>
    <w:rsid w:val="00704FD7"/>
    <w:rsid w:val="00710415"/>
    <w:rsid w:val="007114EB"/>
    <w:rsid w:val="007114FA"/>
    <w:rsid w:val="00712F2D"/>
    <w:rsid w:val="0071301A"/>
    <w:rsid w:val="0071594E"/>
    <w:rsid w:val="00717A31"/>
    <w:rsid w:val="00720E94"/>
    <w:rsid w:val="00721A5D"/>
    <w:rsid w:val="00730014"/>
    <w:rsid w:val="007314A1"/>
    <w:rsid w:val="00731DE6"/>
    <w:rsid w:val="00732424"/>
    <w:rsid w:val="007404C4"/>
    <w:rsid w:val="00741A7C"/>
    <w:rsid w:val="00746C3B"/>
    <w:rsid w:val="00746FD7"/>
    <w:rsid w:val="00750057"/>
    <w:rsid w:val="00751E7F"/>
    <w:rsid w:val="00752F01"/>
    <w:rsid w:val="007534F7"/>
    <w:rsid w:val="0075690B"/>
    <w:rsid w:val="00757B1A"/>
    <w:rsid w:val="00760DCD"/>
    <w:rsid w:val="00761A15"/>
    <w:rsid w:val="00762130"/>
    <w:rsid w:val="00763B78"/>
    <w:rsid w:val="007646CA"/>
    <w:rsid w:val="00765B7A"/>
    <w:rsid w:val="00780DED"/>
    <w:rsid w:val="00781509"/>
    <w:rsid w:val="00783414"/>
    <w:rsid w:val="007903FA"/>
    <w:rsid w:val="007939D1"/>
    <w:rsid w:val="00796C5B"/>
    <w:rsid w:val="007A0C05"/>
    <w:rsid w:val="007A4BB6"/>
    <w:rsid w:val="007A57D9"/>
    <w:rsid w:val="007A5F62"/>
    <w:rsid w:val="007A7900"/>
    <w:rsid w:val="007B0075"/>
    <w:rsid w:val="007B68FA"/>
    <w:rsid w:val="007B726A"/>
    <w:rsid w:val="007B728D"/>
    <w:rsid w:val="007B72D7"/>
    <w:rsid w:val="007C1F3D"/>
    <w:rsid w:val="007C3177"/>
    <w:rsid w:val="007C34F5"/>
    <w:rsid w:val="007C41B2"/>
    <w:rsid w:val="007C610B"/>
    <w:rsid w:val="007C65A6"/>
    <w:rsid w:val="007D00A7"/>
    <w:rsid w:val="007D01AD"/>
    <w:rsid w:val="007D02D5"/>
    <w:rsid w:val="007D2829"/>
    <w:rsid w:val="007D330A"/>
    <w:rsid w:val="007D4D69"/>
    <w:rsid w:val="007D55B1"/>
    <w:rsid w:val="007E2743"/>
    <w:rsid w:val="007E3CE3"/>
    <w:rsid w:val="007E4699"/>
    <w:rsid w:val="007E5247"/>
    <w:rsid w:val="007F070C"/>
    <w:rsid w:val="007F1D15"/>
    <w:rsid w:val="007F49EA"/>
    <w:rsid w:val="0080620E"/>
    <w:rsid w:val="00811D8E"/>
    <w:rsid w:val="00817AB4"/>
    <w:rsid w:val="008217FF"/>
    <w:rsid w:val="00821D51"/>
    <w:rsid w:val="00824366"/>
    <w:rsid w:val="00824A81"/>
    <w:rsid w:val="0083039B"/>
    <w:rsid w:val="008339E3"/>
    <w:rsid w:val="00834E2F"/>
    <w:rsid w:val="00835ADA"/>
    <w:rsid w:val="008375AF"/>
    <w:rsid w:val="00842051"/>
    <w:rsid w:val="008423AA"/>
    <w:rsid w:val="008436D2"/>
    <w:rsid w:val="00843C7E"/>
    <w:rsid w:val="00843C86"/>
    <w:rsid w:val="00844EE4"/>
    <w:rsid w:val="00847D62"/>
    <w:rsid w:val="0085037E"/>
    <w:rsid w:val="00851E9F"/>
    <w:rsid w:val="0085296E"/>
    <w:rsid w:val="008543C4"/>
    <w:rsid w:val="008559E5"/>
    <w:rsid w:val="00857158"/>
    <w:rsid w:val="00857235"/>
    <w:rsid w:val="008574F0"/>
    <w:rsid w:val="008633CC"/>
    <w:rsid w:val="0086415E"/>
    <w:rsid w:val="00865BCB"/>
    <w:rsid w:val="00865C78"/>
    <w:rsid w:val="008719D2"/>
    <w:rsid w:val="0087359C"/>
    <w:rsid w:val="0087576F"/>
    <w:rsid w:val="00877C03"/>
    <w:rsid w:val="00881B08"/>
    <w:rsid w:val="00883D13"/>
    <w:rsid w:val="0088464B"/>
    <w:rsid w:val="00887FEB"/>
    <w:rsid w:val="008918BF"/>
    <w:rsid w:val="008927E4"/>
    <w:rsid w:val="00892C20"/>
    <w:rsid w:val="00894A64"/>
    <w:rsid w:val="00895283"/>
    <w:rsid w:val="0089684E"/>
    <w:rsid w:val="00896B42"/>
    <w:rsid w:val="0089721F"/>
    <w:rsid w:val="008A137C"/>
    <w:rsid w:val="008A1E5F"/>
    <w:rsid w:val="008A630A"/>
    <w:rsid w:val="008A7142"/>
    <w:rsid w:val="008A7EBA"/>
    <w:rsid w:val="008B004E"/>
    <w:rsid w:val="008B1F60"/>
    <w:rsid w:val="008B4149"/>
    <w:rsid w:val="008B7270"/>
    <w:rsid w:val="008C182C"/>
    <w:rsid w:val="008C6BE3"/>
    <w:rsid w:val="008D7D51"/>
    <w:rsid w:val="008D7FDB"/>
    <w:rsid w:val="008E18AA"/>
    <w:rsid w:val="008E4B87"/>
    <w:rsid w:val="008E5ACE"/>
    <w:rsid w:val="008F1A31"/>
    <w:rsid w:val="008F2CE1"/>
    <w:rsid w:val="008F68EC"/>
    <w:rsid w:val="00903887"/>
    <w:rsid w:val="00904225"/>
    <w:rsid w:val="00905DD9"/>
    <w:rsid w:val="00906F0B"/>
    <w:rsid w:val="00907459"/>
    <w:rsid w:val="00910A0B"/>
    <w:rsid w:val="009110D2"/>
    <w:rsid w:val="009123EE"/>
    <w:rsid w:val="00912C4B"/>
    <w:rsid w:val="009140C6"/>
    <w:rsid w:val="00917983"/>
    <w:rsid w:val="00917D7B"/>
    <w:rsid w:val="009243A1"/>
    <w:rsid w:val="00924B52"/>
    <w:rsid w:val="00927D3E"/>
    <w:rsid w:val="0093102E"/>
    <w:rsid w:val="00931A6F"/>
    <w:rsid w:val="00936D4A"/>
    <w:rsid w:val="00937E78"/>
    <w:rsid w:val="00940020"/>
    <w:rsid w:val="00941954"/>
    <w:rsid w:val="00942740"/>
    <w:rsid w:val="0094344F"/>
    <w:rsid w:val="00946FDA"/>
    <w:rsid w:val="00953BDC"/>
    <w:rsid w:val="00956A2B"/>
    <w:rsid w:val="00956F6D"/>
    <w:rsid w:val="009576D7"/>
    <w:rsid w:val="0096266B"/>
    <w:rsid w:val="00970BB8"/>
    <w:rsid w:val="009731CE"/>
    <w:rsid w:val="00973A03"/>
    <w:rsid w:val="0097462C"/>
    <w:rsid w:val="0097578D"/>
    <w:rsid w:val="009768C4"/>
    <w:rsid w:val="00984397"/>
    <w:rsid w:val="009851B4"/>
    <w:rsid w:val="00990EBD"/>
    <w:rsid w:val="00993064"/>
    <w:rsid w:val="00993FD2"/>
    <w:rsid w:val="00994614"/>
    <w:rsid w:val="00994673"/>
    <w:rsid w:val="009A1F3B"/>
    <w:rsid w:val="009A35FC"/>
    <w:rsid w:val="009A54FC"/>
    <w:rsid w:val="009B01B8"/>
    <w:rsid w:val="009B0D74"/>
    <w:rsid w:val="009B1046"/>
    <w:rsid w:val="009B1310"/>
    <w:rsid w:val="009B25E3"/>
    <w:rsid w:val="009B2EAB"/>
    <w:rsid w:val="009B4AB7"/>
    <w:rsid w:val="009B4B9C"/>
    <w:rsid w:val="009B4C29"/>
    <w:rsid w:val="009B5E27"/>
    <w:rsid w:val="009C0702"/>
    <w:rsid w:val="009C0F6A"/>
    <w:rsid w:val="009C1201"/>
    <w:rsid w:val="009C3465"/>
    <w:rsid w:val="009C5B61"/>
    <w:rsid w:val="009C5E1D"/>
    <w:rsid w:val="009C7921"/>
    <w:rsid w:val="009C7E49"/>
    <w:rsid w:val="009D2233"/>
    <w:rsid w:val="009D3607"/>
    <w:rsid w:val="009D5F7F"/>
    <w:rsid w:val="009E2CA5"/>
    <w:rsid w:val="009E3CAD"/>
    <w:rsid w:val="009E42CA"/>
    <w:rsid w:val="009E6D10"/>
    <w:rsid w:val="009F1128"/>
    <w:rsid w:val="009F24AB"/>
    <w:rsid w:val="009F441D"/>
    <w:rsid w:val="009F5EEE"/>
    <w:rsid w:val="009F703E"/>
    <w:rsid w:val="00A02691"/>
    <w:rsid w:val="00A070D1"/>
    <w:rsid w:val="00A11C11"/>
    <w:rsid w:val="00A16576"/>
    <w:rsid w:val="00A24369"/>
    <w:rsid w:val="00A25818"/>
    <w:rsid w:val="00A33184"/>
    <w:rsid w:val="00A37170"/>
    <w:rsid w:val="00A372E9"/>
    <w:rsid w:val="00A37D9C"/>
    <w:rsid w:val="00A430D4"/>
    <w:rsid w:val="00A43BCE"/>
    <w:rsid w:val="00A45870"/>
    <w:rsid w:val="00A46525"/>
    <w:rsid w:val="00A50B82"/>
    <w:rsid w:val="00A53402"/>
    <w:rsid w:val="00A57127"/>
    <w:rsid w:val="00A61D13"/>
    <w:rsid w:val="00A6214B"/>
    <w:rsid w:val="00A63179"/>
    <w:rsid w:val="00A6351C"/>
    <w:rsid w:val="00A65236"/>
    <w:rsid w:val="00A70A53"/>
    <w:rsid w:val="00A7146B"/>
    <w:rsid w:val="00A7179A"/>
    <w:rsid w:val="00A73B4C"/>
    <w:rsid w:val="00A75F21"/>
    <w:rsid w:val="00A76D31"/>
    <w:rsid w:val="00A80DC2"/>
    <w:rsid w:val="00A813CA"/>
    <w:rsid w:val="00A87E9A"/>
    <w:rsid w:val="00A91305"/>
    <w:rsid w:val="00A920F1"/>
    <w:rsid w:val="00A95E67"/>
    <w:rsid w:val="00A97086"/>
    <w:rsid w:val="00AA42DB"/>
    <w:rsid w:val="00AB2D3A"/>
    <w:rsid w:val="00AB41BA"/>
    <w:rsid w:val="00AB47BA"/>
    <w:rsid w:val="00AC3DFF"/>
    <w:rsid w:val="00AC6982"/>
    <w:rsid w:val="00AC7EB5"/>
    <w:rsid w:val="00AD2D99"/>
    <w:rsid w:val="00AD56CB"/>
    <w:rsid w:val="00AD58AB"/>
    <w:rsid w:val="00AD7163"/>
    <w:rsid w:val="00AD742F"/>
    <w:rsid w:val="00AE3B0E"/>
    <w:rsid w:val="00AF087F"/>
    <w:rsid w:val="00AF45C2"/>
    <w:rsid w:val="00AF4C1F"/>
    <w:rsid w:val="00B04CE6"/>
    <w:rsid w:val="00B051B1"/>
    <w:rsid w:val="00B05A72"/>
    <w:rsid w:val="00B05C47"/>
    <w:rsid w:val="00B10029"/>
    <w:rsid w:val="00B11945"/>
    <w:rsid w:val="00B13F31"/>
    <w:rsid w:val="00B1516A"/>
    <w:rsid w:val="00B17572"/>
    <w:rsid w:val="00B2365A"/>
    <w:rsid w:val="00B23929"/>
    <w:rsid w:val="00B241E3"/>
    <w:rsid w:val="00B255A6"/>
    <w:rsid w:val="00B256E7"/>
    <w:rsid w:val="00B26F7F"/>
    <w:rsid w:val="00B33C99"/>
    <w:rsid w:val="00B36EB0"/>
    <w:rsid w:val="00B418BF"/>
    <w:rsid w:val="00B425E5"/>
    <w:rsid w:val="00B427E3"/>
    <w:rsid w:val="00B45442"/>
    <w:rsid w:val="00B51538"/>
    <w:rsid w:val="00B52064"/>
    <w:rsid w:val="00B52380"/>
    <w:rsid w:val="00B530CC"/>
    <w:rsid w:val="00B54095"/>
    <w:rsid w:val="00B54558"/>
    <w:rsid w:val="00B65AC3"/>
    <w:rsid w:val="00B668EE"/>
    <w:rsid w:val="00B70140"/>
    <w:rsid w:val="00B7199A"/>
    <w:rsid w:val="00B742B6"/>
    <w:rsid w:val="00B767B2"/>
    <w:rsid w:val="00B80FD1"/>
    <w:rsid w:val="00B861A2"/>
    <w:rsid w:val="00B86D05"/>
    <w:rsid w:val="00B92089"/>
    <w:rsid w:val="00B93B13"/>
    <w:rsid w:val="00B93E4E"/>
    <w:rsid w:val="00B95846"/>
    <w:rsid w:val="00B96174"/>
    <w:rsid w:val="00B97AE6"/>
    <w:rsid w:val="00B97D35"/>
    <w:rsid w:val="00BA189E"/>
    <w:rsid w:val="00BA3136"/>
    <w:rsid w:val="00BA3E16"/>
    <w:rsid w:val="00BA3FC2"/>
    <w:rsid w:val="00BA4D94"/>
    <w:rsid w:val="00BA59C8"/>
    <w:rsid w:val="00BB0333"/>
    <w:rsid w:val="00BB1003"/>
    <w:rsid w:val="00BC1FBF"/>
    <w:rsid w:val="00BC281F"/>
    <w:rsid w:val="00BC546F"/>
    <w:rsid w:val="00BC60B0"/>
    <w:rsid w:val="00BC6F22"/>
    <w:rsid w:val="00BC708E"/>
    <w:rsid w:val="00BC7907"/>
    <w:rsid w:val="00BC7A81"/>
    <w:rsid w:val="00BD1D2C"/>
    <w:rsid w:val="00BD24A4"/>
    <w:rsid w:val="00BD31EB"/>
    <w:rsid w:val="00BD53AA"/>
    <w:rsid w:val="00BD602A"/>
    <w:rsid w:val="00BE0967"/>
    <w:rsid w:val="00BE2FD7"/>
    <w:rsid w:val="00BE3105"/>
    <w:rsid w:val="00BE3B87"/>
    <w:rsid w:val="00BF292C"/>
    <w:rsid w:val="00BF34E0"/>
    <w:rsid w:val="00BF537B"/>
    <w:rsid w:val="00BF6B76"/>
    <w:rsid w:val="00BF706C"/>
    <w:rsid w:val="00C00A0A"/>
    <w:rsid w:val="00C00C6C"/>
    <w:rsid w:val="00C04C7B"/>
    <w:rsid w:val="00C110F4"/>
    <w:rsid w:val="00C16851"/>
    <w:rsid w:val="00C23B20"/>
    <w:rsid w:val="00C27CCF"/>
    <w:rsid w:val="00C34C93"/>
    <w:rsid w:val="00C35673"/>
    <w:rsid w:val="00C41C78"/>
    <w:rsid w:val="00C42BD0"/>
    <w:rsid w:val="00C51028"/>
    <w:rsid w:val="00C51AE8"/>
    <w:rsid w:val="00C53C45"/>
    <w:rsid w:val="00C55D69"/>
    <w:rsid w:val="00C55E68"/>
    <w:rsid w:val="00C561AA"/>
    <w:rsid w:val="00C564A1"/>
    <w:rsid w:val="00C565DC"/>
    <w:rsid w:val="00C565E7"/>
    <w:rsid w:val="00C57378"/>
    <w:rsid w:val="00C57C69"/>
    <w:rsid w:val="00C61A76"/>
    <w:rsid w:val="00C62E89"/>
    <w:rsid w:val="00C63D6D"/>
    <w:rsid w:val="00C6548D"/>
    <w:rsid w:val="00C65B50"/>
    <w:rsid w:val="00C700D2"/>
    <w:rsid w:val="00C7148D"/>
    <w:rsid w:val="00C75107"/>
    <w:rsid w:val="00C81927"/>
    <w:rsid w:val="00C820F5"/>
    <w:rsid w:val="00C82B05"/>
    <w:rsid w:val="00C90F76"/>
    <w:rsid w:val="00C91E58"/>
    <w:rsid w:val="00CA24B7"/>
    <w:rsid w:val="00CA2B18"/>
    <w:rsid w:val="00CA3237"/>
    <w:rsid w:val="00CA5411"/>
    <w:rsid w:val="00CA6527"/>
    <w:rsid w:val="00CA7B6C"/>
    <w:rsid w:val="00CB1C91"/>
    <w:rsid w:val="00CB40B3"/>
    <w:rsid w:val="00CB46EE"/>
    <w:rsid w:val="00CB4CEC"/>
    <w:rsid w:val="00CB5E7E"/>
    <w:rsid w:val="00CC2E39"/>
    <w:rsid w:val="00CC6EDE"/>
    <w:rsid w:val="00CC7475"/>
    <w:rsid w:val="00CD0A04"/>
    <w:rsid w:val="00CD1921"/>
    <w:rsid w:val="00CD3857"/>
    <w:rsid w:val="00CD48F2"/>
    <w:rsid w:val="00CD53C4"/>
    <w:rsid w:val="00CD58C6"/>
    <w:rsid w:val="00CD6FB3"/>
    <w:rsid w:val="00CE0D7B"/>
    <w:rsid w:val="00CE24C9"/>
    <w:rsid w:val="00CE33BA"/>
    <w:rsid w:val="00CE6E7E"/>
    <w:rsid w:val="00CE6EF1"/>
    <w:rsid w:val="00CE702D"/>
    <w:rsid w:val="00CF12BC"/>
    <w:rsid w:val="00CF3669"/>
    <w:rsid w:val="00CF413F"/>
    <w:rsid w:val="00CF60A7"/>
    <w:rsid w:val="00CF6913"/>
    <w:rsid w:val="00CF7BD0"/>
    <w:rsid w:val="00CF7FB0"/>
    <w:rsid w:val="00D10F27"/>
    <w:rsid w:val="00D1245A"/>
    <w:rsid w:val="00D1409E"/>
    <w:rsid w:val="00D22EB8"/>
    <w:rsid w:val="00D266DC"/>
    <w:rsid w:val="00D270B8"/>
    <w:rsid w:val="00D30839"/>
    <w:rsid w:val="00D30A15"/>
    <w:rsid w:val="00D3131B"/>
    <w:rsid w:val="00D32244"/>
    <w:rsid w:val="00D33C65"/>
    <w:rsid w:val="00D35D38"/>
    <w:rsid w:val="00D35E72"/>
    <w:rsid w:val="00D35ECD"/>
    <w:rsid w:val="00D35F08"/>
    <w:rsid w:val="00D36160"/>
    <w:rsid w:val="00D40CDC"/>
    <w:rsid w:val="00D41E5A"/>
    <w:rsid w:val="00D42AD3"/>
    <w:rsid w:val="00D42E97"/>
    <w:rsid w:val="00D439F5"/>
    <w:rsid w:val="00D43E1F"/>
    <w:rsid w:val="00D443A5"/>
    <w:rsid w:val="00D44737"/>
    <w:rsid w:val="00D451B2"/>
    <w:rsid w:val="00D4761A"/>
    <w:rsid w:val="00D5015A"/>
    <w:rsid w:val="00D55E35"/>
    <w:rsid w:val="00D5611B"/>
    <w:rsid w:val="00D57C59"/>
    <w:rsid w:val="00D61B2D"/>
    <w:rsid w:val="00D67689"/>
    <w:rsid w:val="00D71439"/>
    <w:rsid w:val="00D71B12"/>
    <w:rsid w:val="00D748DD"/>
    <w:rsid w:val="00D779B0"/>
    <w:rsid w:val="00D81F1E"/>
    <w:rsid w:val="00D83429"/>
    <w:rsid w:val="00D8456B"/>
    <w:rsid w:val="00D847E9"/>
    <w:rsid w:val="00D84EE3"/>
    <w:rsid w:val="00D9272D"/>
    <w:rsid w:val="00D9381E"/>
    <w:rsid w:val="00D94562"/>
    <w:rsid w:val="00D94A26"/>
    <w:rsid w:val="00D94A99"/>
    <w:rsid w:val="00D94F8B"/>
    <w:rsid w:val="00D95025"/>
    <w:rsid w:val="00DA00BA"/>
    <w:rsid w:val="00DA08A3"/>
    <w:rsid w:val="00DA0997"/>
    <w:rsid w:val="00DA3F99"/>
    <w:rsid w:val="00DA431E"/>
    <w:rsid w:val="00DA434E"/>
    <w:rsid w:val="00DA64D4"/>
    <w:rsid w:val="00DB4C1A"/>
    <w:rsid w:val="00DB5732"/>
    <w:rsid w:val="00DB6353"/>
    <w:rsid w:val="00DB6A73"/>
    <w:rsid w:val="00DC237B"/>
    <w:rsid w:val="00DC7974"/>
    <w:rsid w:val="00DD5B58"/>
    <w:rsid w:val="00DD757A"/>
    <w:rsid w:val="00DE48A6"/>
    <w:rsid w:val="00DE5C95"/>
    <w:rsid w:val="00DE67F5"/>
    <w:rsid w:val="00DE7025"/>
    <w:rsid w:val="00DE7044"/>
    <w:rsid w:val="00DE75D4"/>
    <w:rsid w:val="00DF0465"/>
    <w:rsid w:val="00DF64B8"/>
    <w:rsid w:val="00E001CA"/>
    <w:rsid w:val="00E02C95"/>
    <w:rsid w:val="00E10F9A"/>
    <w:rsid w:val="00E16402"/>
    <w:rsid w:val="00E20818"/>
    <w:rsid w:val="00E2089F"/>
    <w:rsid w:val="00E218A6"/>
    <w:rsid w:val="00E25AE0"/>
    <w:rsid w:val="00E2610D"/>
    <w:rsid w:val="00E27735"/>
    <w:rsid w:val="00E301B7"/>
    <w:rsid w:val="00E301D2"/>
    <w:rsid w:val="00E32591"/>
    <w:rsid w:val="00E33DD0"/>
    <w:rsid w:val="00E35AAE"/>
    <w:rsid w:val="00E36E6F"/>
    <w:rsid w:val="00E37297"/>
    <w:rsid w:val="00E406B5"/>
    <w:rsid w:val="00E40DF2"/>
    <w:rsid w:val="00E42F21"/>
    <w:rsid w:val="00E46A71"/>
    <w:rsid w:val="00E50E0B"/>
    <w:rsid w:val="00E53BAE"/>
    <w:rsid w:val="00E57E52"/>
    <w:rsid w:val="00E628FD"/>
    <w:rsid w:val="00E641F4"/>
    <w:rsid w:val="00E64A30"/>
    <w:rsid w:val="00E65C37"/>
    <w:rsid w:val="00E71483"/>
    <w:rsid w:val="00E72023"/>
    <w:rsid w:val="00E730A4"/>
    <w:rsid w:val="00E73894"/>
    <w:rsid w:val="00E7476E"/>
    <w:rsid w:val="00E7486D"/>
    <w:rsid w:val="00E76A3F"/>
    <w:rsid w:val="00E80F94"/>
    <w:rsid w:val="00E814BC"/>
    <w:rsid w:val="00E86804"/>
    <w:rsid w:val="00E90685"/>
    <w:rsid w:val="00E91CFC"/>
    <w:rsid w:val="00E921F0"/>
    <w:rsid w:val="00E92A13"/>
    <w:rsid w:val="00E94C50"/>
    <w:rsid w:val="00E97047"/>
    <w:rsid w:val="00EA18E2"/>
    <w:rsid w:val="00EA304E"/>
    <w:rsid w:val="00EA4648"/>
    <w:rsid w:val="00EA699F"/>
    <w:rsid w:val="00EB03EE"/>
    <w:rsid w:val="00EB1FA9"/>
    <w:rsid w:val="00EB2338"/>
    <w:rsid w:val="00EB27C4"/>
    <w:rsid w:val="00EB4C38"/>
    <w:rsid w:val="00EB562C"/>
    <w:rsid w:val="00EC75E9"/>
    <w:rsid w:val="00ED0F9E"/>
    <w:rsid w:val="00ED4B89"/>
    <w:rsid w:val="00ED57F1"/>
    <w:rsid w:val="00EE14CA"/>
    <w:rsid w:val="00EE20F8"/>
    <w:rsid w:val="00EE4093"/>
    <w:rsid w:val="00EE7859"/>
    <w:rsid w:val="00EF380A"/>
    <w:rsid w:val="00EF4391"/>
    <w:rsid w:val="00F015CA"/>
    <w:rsid w:val="00F04A50"/>
    <w:rsid w:val="00F04E43"/>
    <w:rsid w:val="00F07778"/>
    <w:rsid w:val="00F1111E"/>
    <w:rsid w:val="00F121F3"/>
    <w:rsid w:val="00F211FB"/>
    <w:rsid w:val="00F21FF5"/>
    <w:rsid w:val="00F2219D"/>
    <w:rsid w:val="00F22628"/>
    <w:rsid w:val="00F2285E"/>
    <w:rsid w:val="00F237D8"/>
    <w:rsid w:val="00F30209"/>
    <w:rsid w:val="00F338AE"/>
    <w:rsid w:val="00F358B8"/>
    <w:rsid w:val="00F37A77"/>
    <w:rsid w:val="00F419D8"/>
    <w:rsid w:val="00F446F5"/>
    <w:rsid w:val="00F45B97"/>
    <w:rsid w:val="00F50B27"/>
    <w:rsid w:val="00F50C1B"/>
    <w:rsid w:val="00F5106B"/>
    <w:rsid w:val="00F5142A"/>
    <w:rsid w:val="00F5268B"/>
    <w:rsid w:val="00F5606E"/>
    <w:rsid w:val="00F56791"/>
    <w:rsid w:val="00F57960"/>
    <w:rsid w:val="00F60C55"/>
    <w:rsid w:val="00F657C5"/>
    <w:rsid w:val="00F65898"/>
    <w:rsid w:val="00F669E9"/>
    <w:rsid w:val="00F709E4"/>
    <w:rsid w:val="00F71E0C"/>
    <w:rsid w:val="00F725AA"/>
    <w:rsid w:val="00F74B00"/>
    <w:rsid w:val="00F82D99"/>
    <w:rsid w:val="00F83BF5"/>
    <w:rsid w:val="00F9464A"/>
    <w:rsid w:val="00F953A1"/>
    <w:rsid w:val="00F96B13"/>
    <w:rsid w:val="00F97DA0"/>
    <w:rsid w:val="00FA7D39"/>
    <w:rsid w:val="00FB266C"/>
    <w:rsid w:val="00FB4597"/>
    <w:rsid w:val="00FB7C3B"/>
    <w:rsid w:val="00FC6436"/>
    <w:rsid w:val="00FD19AB"/>
    <w:rsid w:val="00FD1EE0"/>
    <w:rsid w:val="00FD38F2"/>
    <w:rsid w:val="00FD429B"/>
    <w:rsid w:val="00FD443A"/>
    <w:rsid w:val="00FD47D1"/>
    <w:rsid w:val="00FD5639"/>
    <w:rsid w:val="00FD588B"/>
    <w:rsid w:val="00FE34DA"/>
    <w:rsid w:val="00FE42BB"/>
    <w:rsid w:val="00FF02B7"/>
    <w:rsid w:val="00FF1D4E"/>
    <w:rsid w:val="00FF334F"/>
    <w:rsid w:val="00FF5485"/>
    <w:rsid w:val="00FF548C"/>
    <w:rsid w:val="00FF5A24"/>
    <w:rsid w:val="00FF78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78830"/>
  <w15:docId w15:val="{70038241-BE6C-4BEC-B385-588B5902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7F0C"/>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4">
    <w:name w:val="Text 4"/>
    <w:basedOn w:val="Normal"/>
    <w:rsid w:val="00990EBD"/>
    <w:pPr>
      <w:tabs>
        <w:tab w:val="left" w:pos="2302"/>
      </w:tabs>
      <w:spacing w:after="240"/>
      <w:ind w:left="1202"/>
      <w:jc w:val="both"/>
    </w:pPr>
    <w:rPr>
      <w:snapToGrid w:val="0"/>
      <w:szCs w:val="20"/>
      <w:lang w:val="en-GB"/>
    </w:rPr>
  </w:style>
  <w:style w:type="character" w:styleId="DipnotBavurusu">
    <w:name w:val="footnote reference"/>
    <w:semiHidden/>
    <w:rsid w:val="00990EBD"/>
    <w:rPr>
      <w:rFonts w:ascii="TimesNewRomanPS" w:hAnsi="TimesNewRomanPS"/>
      <w:position w:val="6"/>
      <w:sz w:val="16"/>
    </w:rPr>
  </w:style>
  <w:style w:type="paragraph" w:customStyle="1" w:styleId="Text1">
    <w:name w:val="Text 1"/>
    <w:basedOn w:val="Normal"/>
    <w:rsid w:val="00990EBD"/>
    <w:pPr>
      <w:spacing w:after="240"/>
      <w:ind w:left="482"/>
      <w:jc w:val="both"/>
    </w:pPr>
    <w:rPr>
      <w:snapToGrid w:val="0"/>
      <w:szCs w:val="20"/>
      <w:lang w:val="en-GB"/>
    </w:rPr>
  </w:style>
  <w:style w:type="paragraph" w:customStyle="1" w:styleId="Text2">
    <w:name w:val="Text 2"/>
    <w:basedOn w:val="Normal"/>
    <w:rsid w:val="00990EBD"/>
    <w:pPr>
      <w:tabs>
        <w:tab w:val="left" w:pos="2161"/>
      </w:tabs>
      <w:spacing w:after="240"/>
      <w:ind w:left="1202"/>
      <w:jc w:val="both"/>
    </w:pPr>
    <w:rPr>
      <w:snapToGrid w:val="0"/>
      <w:szCs w:val="20"/>
      <w:lang w:val="en-GB"/>
    </w:rPr>
  </w:style>
  <w:style w:type="paragraph" w:styleId="DipnotMetni">
    <w:name w:val="footnote text"/>
    <w:basedOn w:val="Normal"/>
    <w:semiHidden/>
    <w:rsid w:val="00990EBD"/>
    <w:pPr>
      <w:spacing w:after="240"/>
      <w:ind w:left="357" w:hanging="357"/>
      <w:jc w:val="both"/>
    </w:pPr>
    <w:rPr>
      <w:snapToGrid w:val="0"/>
      <w:sz w:val="20"/>
      <w:szCs w:val="20"/>
      <w:lang w:val="en-GB"/>
    </w:rPr>
  </w:style>
  <w:style w:type="paragraph" w:styleId="stBilgi">
    <w:name w:val="header"/>
    <w:basedOn w:val="Normal"/>
    <w:link w:val="stBilgiChar"/>
    <w:rsid w:val="00990EBD"/>
    <w:pPr>
      <w:tabs>
        <w:tab w:val="center" w:pos="4536"/>
        <w:tab w:val="right" w:pos="9072"/>
      </w:tabs>
    </w:pPr>
  </w:style>
  <w:style w:type="paragraph" w:styleId="AltBilgi">
    <w:name w:val="footer"/>
    <w:basedOn w:val="Normal"/>
    <w:rsid w:val="00990EBD"/>
    <w:pPr>
      <w:tabs>
        <w:tab w:val="center" w:pos="4536"/>
        <w:tab w:val="right" w:pos="9072"/>
      </w:tabs>
    </w:pPr>
  </w:style>
  <w:style w:type="character" w:styleId="SayfaNumaras">
    <w:name w:val="page number"/>
    <w:basedOn w:val="VarsaylanParagrafYazTipi"/>
    <w:rsid w:val="00990EBD"/>
  </w:style>
  <w:style w:type="paragraph" w:styleId="KonuBal">
    <w:name w:val="Title"/>
    <w:basedOn w:val="Normal"/>
    <w:qFormat/>
    <w:rsid w:val="00990EBD"/>
    <w:pPr>
      <w:jc w:val="center"/>
    </w:pPr>
    <w:rPr>
      <w:rFonts w:ascii="Arial" w:hAnsi="Arial" w:cs="Arial"/>
      <w:b/>
      <w:lang w:val="tr-TR"/>
    </w:rPr>
  </w:style>
  <w:style w:type="paragraph" w:styleId="GvdeMetni">
    <w:name w:val="Body Text"/>
    <w:basedOn w:val="Normal"/>
    <w:rsid w:val="00990EBD"/>
    <w:pPr>
      <w:jc w:val="both"/>
    </w:pPr>
    <w:rPr>
      <w:rFonts w:ascii="Arial" w:hAnsi="Arial" w:cs="Arial"/>
      <w:sz w:val="22"/>
      <w:lang w:val="tr-TR"/>
    </w:rPr>
  </w:style>
  <w:style w:type="paragraph" w:customStyle="1" w:styleId="ndeer">
    <w:name w:val="Öndeğer"/>
    <w:rsid w:val="00990EBD"/>
    <w:rPr>
      <w:snapToGrid w:val="0"/>
      <w:sz w:val="24"/>
    </w:rPr>
  </w:style>
  <w:style w:type="paragraph" w:customStyle="1" w:styleId="ndeer0">
    <w:name w:val="ndeer"/>
    <w:basedOn w:val="Normal"/>
    <w:rsid w:val="00BB0333"/>
    <w:pPr>
      <w:spacing w:before="100" w:beforeAutospacing="1" w:after="100" w:afterAutospacing="1"/>
    </w:pPr>
    <w:rPr>
      <w:lang w:val="tr-TR" w:eastAsia="tr-TR"/>
    </w:rPr>
  </w:style>
  <w:style w:type="paragraph" w:customStyle="1" w:styleId="CharCharCharCharChar">
    <w:name w:val="Char Char Char Char Char"/>
    <w:basedOn w:val="Normal"/>
    <w:rsid w:val="00273C07"/>
    <w:pPr>
      <w:spacing w:after="160" w:line="240" w:lineRule="exact"/>
    </w:pPr>
    <w:rPr>
      <w:rFonts w:ascii="Verdana" w:hAnsi="Verdana"/>
      <w:sz w:val="20"/>
      <w:szCs w:val="20"/>
    </w:rPr>
  </w:style>
  <w:style w:type="character" w:styleId="AklamaBavurusu">
    <w:name w:val="annotation reference"/>
    <w:semiHidden/>
    <w:rsid w:val="006A6631"/>
    <w:rPr>
      <w:sz w:val="16"/>
      <w:szCs w:val="16"/>
    </w:rPr>
  </w:style>
  <w:style w:type="paragraph" w:styleId="AklamaMetni">
    <w:name w:val="annotation text"/>
    <w:basedOn w:val="Normal"/>
    <w:semiHidden/>
    <w:rsid w:val="006A6631"/>
    <w:rPr>
      <w:sz w:val="20"/>
      <w:szCs w:val="20"/>
    </w:rPr>
  </w:style>
  <w:style w:type="paragraph" w:styleId="AklamaKonusu">
    <w:name w:val="annotation subject"/>
    <w:basedOn w:val="AklamaMetni"/>
    <w:next w:val="AklamaMetni"/>
    <w:semiHidden/>
    <w:rsid w:val="006A6631"/>
    <w:rPr>
      <w:b/>
      <w:bCs/>
    </w:rPr>
  </w:style>
  <w:style w:type="paragraph" w:styleId="BalonMetni">
    <w:name w:val="Balloon Text"/>
    <w:basedOn w:val="Normal"/>
    <w:semiHidden/>
    <w:rsid w:val="006A6631"/>
    <w:rPr>
      <w:rFonts w:ascii="Tahoma" w:hAnsi="Tahoma" w:cs="Tahoma"/>
      <w:sz w:val="16"/>
      <w:szCs w:val="16"/>
    </w:rPr>
  </w:style>
  <w:style w:type="character" w:customStyle="1" w:styleId="apple-style-span">
    <w:name w:val="apple-style-span"/>
    <w:basedOn w:val="VarsaylanParagrafYazTipi"/>
    <w:rsid w:val="00424529"/>
  </w:style>
  <w:style w:type="character" w:styleId="Gl">
    <w:name w:val="Strong"/>
    <w:uiPriority w:val="22"/>
    <w:qFormat/>
    <w:rsid w:val="00424529"/>
    <w:rPr>
      <w:b/>
      <w:bCs/>
    </w:rPr>
  </w:style>
  <w:style w:type="paragraph" w:customStyle="1" w:styleId="CharCharCharCharCharCharCharCharCharCharCharCharCharCharCharCharChar">
    <w:name w:val="Char Char Char Char Char Char Char Char Char Char Char Char Char Char Char Char Char"/>
    <w:basedOn w:val="Normal"/>
    <w:rsid w:val="00894A64"/>
    <w:pPr>
      <w:spacing w:after="160" w:line="240" w:lineRule="exact"/>
    </w:pPr>
    <w:rPr>
      <w:rFonts w:ascii="Verdana" w:hAnsi="Verdana"/>
      <w:sz w:val="20"/>
      <w:szCs w:val="20"/>
    </w:rPr>
  </w:style>
  <w:style w:type="table" w:styleId="TabloKlavuzu">
    <w:name w:val="Table Grid"/>
    <w:basedOn w:val="NormalTablo"/>
    <w:rsid w:val="00BF7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link w:val="AltyazChar"/>
    <w:qFormat/>
    <w:rsid w:val="003D609B"/>
    <w:pPr>
      <w:spacing w:after="60"/>
      <w:jc w:val="center"/>
      <w:outlineLvl w:val="1"/>
    </w:pPr>
    <w:rPr>
      <w:rFonts w:ascii="Cambria" w:hAnsi="Cambria"/>
    </w:rPr>
  </w:style>
  <w:style w:type="character" w:customStyle="1" w:styleId="AltyazChar">
    <w:name w:val="Altyazı Char"/>
    <w:link w:val="Altyaz"/>
    <w:rsid w:val="003D609B"/>
    <w:rPr>
      <w:rFonts w:ascii="Cambria" w:eastAsia="Times New Roman" w:hAnsi="Cambria" w:cs="Times New Roman"/>
      <w:sz w:val="24"/>
      <w:szCs w:val="24"/>
      <w:lang w:val="en-US" w:eastAsia="en-US"/>
    </w:rPr>
  </w:style>
  <w:style w:type="paragraph" w:customStyle="1" w:styleId="Default">
    <w:name w:val="Default"/>
    <w:rsid w:val="00D30839"/>
    <w:pPr>
      <w:autoSpaceDE w:val="0"/>
      <w:autoSpaceDN w:val="0"/>
      <w:adjustRightInd w:val="0"/>
    </w:pPr>
    <w:rPr>
      <w:color w:val="000000"/>
      <w:sz w:val="24"/>
      <w:szCs w:val="24"/>
    </w:rPr>
  </w:style>
  <w:style w:type="character" w:customStyle="1" w:styleId="stBilgiChar">
    <w:name w:val="Üst Bilgi Char"/>
    <w:link w:val="stBilgi"/>
    <w:rsid w:val="0073242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060852">
      <w:bodyDiv w:val="1"/>
      <w:marLeft w:val="0"/>
      <w:marRight w:val="0"/>
      <w:marTop w:val="0"/>
      <w:marBottom w:val="0"/>
      <w:divBdr>
        <w:top w:val="none" w:sz="0" w:space="0" w:color="auto"/>
        <w:left w:val="none" w:sz="0" w:space="0" w:color="auto"/>
        <w:bottom w:val="none" w:sz="0" w:space="0" w:color="auto"/>
        <w:right w:val="none" w:sz="0" w:space="0" w:color="auto"/>
      </w:divBdr>
      <w:divsChild>
        <w:div w:id="476647035">
          <w:marLeft w:val="0"/>
          <w:marRight w:val="0"/>
          <w:marTop w:val="0"/>
          <w:marBottom w:val="0"/>
          <w:divBdr>
            <w:top w:val="none" w:sz="0" w:space="0" w:color="auto"/>
            <w:left w:val="none" w:sz="0" w:space="0" w:color="auto"/>
            <w:bottom w:val="none" w:sz="0" w:space="0" w:color="auto"/>
            <w:right w:val="none" w:sz="0" w:space="0" w:color="auto"/>
          </w:divBdr>
        </w:div>
        <w:div w:id="1170221503">
          <w:marLeft w:val="0"/>
          <w:marRight w:val="0"/>
          <w:marTop w:val="0"/>
          <w:marBottom w:val="0"/>
          <w:divBdr>
            <w:top w:val="none" w:sz="0" w:space="0" w:color="auto"/>
            <w:left w:val="none" w:sz="0" w:space="0" w:color="auto"/>
            <w:bottom w:val="none" w:sz="0" w:space="0" w:color="auto"/>
            <w:right w:val="none" w:sz="0" w:space="0" w:color="auto"/>
          </w:divBdr>
        </w:div>
      </w:divsChild>
    </w:div>
    <w:div w:id="339236427">
      <w:bodyDiv w:val="1"/>
      <w:marLeft w:val="0"/>
      <w:marRight w:val="0"/>
      <w:marTop w:val="0"/>
      <w:marBottom w:val="0"/>
      <w:divBdr>
        <w:top w:val="none" w:sz="0" w:space="0" w:color="auto"/>
        <w:left w:val="none" w:sz="0" w:space="0" w:color="auto"/>
        <w:bottom w:val="none" w:sz="0" w:space="0" w:color="auto"/>
        <w:right w:val="none" w:sz="0" w:space="0" w:color="auto"/>
      </w:divBdr>
    </w:div>
    <w:div w:id="478694796">
      <w:bodyDiv w:val="1"/>
      <w:marLeft w:val="0"/>
      <w:marRight w:val="0"/>
      <w:marTop w:val="0"/>
      <w:marBottom w:val="0"/>
      <w:divBdr>
        <w:top w:val="none" w:sz="0" w:space="0" w:color="auto"/>
        <w:left w:val="none" w:sz="0" w:space="0" w:color="auto"/>
        <w:bottom w:val="none" w:sz="0" w:space="0" w:color="auto"/>
        <w:right w:val="none" w:sz="0" w:space="0" w:color="auto"/>
      </w:divBdr>
    </w:div>
    <w:div w:id="725493793">
      <w:bodyDiv w:val="1"/>
      <w:marLeft w:val="0"/>
      <w:marRight w:val="0"/>
      <w:marTop w:val="0"/>
      <w:marBottom w:val="0"/>
      <w:divBdr>
        <w:top w:val="none" w:sz="0" w:space="0" w:color="auto"/>
        <w:left w:val="none" w:sz="0" w:space="0" w:color="auto"/>
        <w:bottom w:val="none" w:sz="0" w:space="0" w:color="auto"/>
        <w:right w:val="none" w:sz="0" w:space="0" w:color="auto"/>
      </w:divBdr>
    </w:div>
    <w:div w:id="738212938">
      <w:bodyDiv w:val="1"/>
      <w:marLeft w:val="0"/>
      <w:marRight w:val="0"/>
      <w:marTop w:val="0"/>
      <w:marBottom w:val="0"/>
      <w:divBdr>
        <w:top w:val="none" w:sz="0" w:space="0" w:color="auto"/>
        <w:left w:val="none" w:sz="0" w:space="0" w:color="auto"/>
        <w:bottom w:val="none" w:sz="0" w:space="0" w:color="auto"/>
        <w:right w:val="none" w:sz="0" w:space="0" w:color="auto"/>
      </w:divBdr>
    </w:div>
    <w:div w:id="880870427">
      <w:bodyDiv w:val="1"/>
      <w:marLeft w:val="0"/>
      <w:marRight w:val="0"/>
      <w:marTop w:val="0"/>
      <w:marBottom w:val="0"/>
      <w:divBdr>
        <w:top w:val="none" w:sz="0" w:space="0" w:color="auto"/>
        <w:left w:val="none" w:sz="0" w:space="0" w:color="auto"/>
        <w:bottom w:val="none" w:sz="0" w:space="0" w:color="auto"/>
        <w:right w:val="none" w:sz="0" w:space="0" w:color="auto"/>
      </w:divBdr>
    </w:div>
    <w:div w:id="887257451">
      <w:bodyDiv w:val="1"/>
      <w:marLeft w:val="0"/>
      <w:marRight w:val="0"/>
      <w:marTop w:val="0"/>
      <w:marBottom w:val="0"/>
      <w:divBdr>
        <w:top w:val="none" w:sz="0" w:space="0" w:color="auto"/>
        <w:left w:val="none" w:sz="0" w:space="0" w:color="auto"/>
        <w:bottom w:val="none" w:sz="0" w:space="0" w:color="auto"/>
        <w:right w:val="none" w:sz="0" w:space="0" w:color="auto"/>
      </w:divBdr>
    </w:div>
    <w:div w:id="993337254">
      <w:bodyDiv w:val="1"/>
      <w:marLeft w:val="0"/>
      <w:marRight w:val="0"/>
      <w:marTop w:val="0"/>
      <w:marBottom w:val="0"/>
      <w:divBdr>
        <w:top w:val="none" w:sz="0" w:space="0" w:color="auto"/>
        <w:left w:val="none" w:sz="0" w:space="0" w:color="auto"/>
        <w:bottom w:val="none" w:sz="0" w:space="0" w:color="auto"/>
        <w:right w:val="none" w:sz="0" w:space="0" w:color="auto"/>
      </w:divBdr>
    </w:div>
    <w:div w:id="1046956395">
      <w:bodyDiv w:val="1"/>
      <w:marLeft w:val="0"/>
      <w:marRight w:val="0"/>
      <w:marTop w:val="0"/>
      <w:marBottom w:val="0"/>
      <w:divBdr>
        <w:top w:val="none" w:sz="0" w:space="0" w:color="auto"/>
        <w:left w:val="none" w:sz="0" w:space="0" w:color="auto"/>
        <w:bottom w:val="none" w:sz="0" w:space="0" w:color="auto"/>
        <w:right w:val="none" w:sz="0" w:space="0" w:color="auto"/>
      </w:divBdr>
    </w:div>
    <w:div w:id="1623074586">
      <w:bodyDiv w:val="1"/>
      <w:marLeft w:val="0"/>
      <w:marRight w:val="0"/>
      <w:marTop w:val="0"/>
      <w:marBottom w:val="0"/>
      <w:divBdr>
        <w:top w:val="none" w:sz="0" w:space="0" w:color="auto"/>
        <w:left w:val="none" w:sz="0" w:space="0" w:color="auto"/>
        <w:bottom w:val="none" w:sz="0" w:space="0" w:color="auto"/>
        <w:right w:val="none" w:sz="0" w:space="0" w:color="auto"/>
      </w:divBdr>
      <w:divsChild>
        <w:div w:id="936063916">
          <w:marLeft w:val="0"/>
          <w:marRight w:val="0"/>
          <w:marTop w:val="0"/>
          <w:marBottom w:val="0"/>
          <w:divBdr>
            <w:top w:val="none" w:sz="0" w:space="0" w:color="auto"/>
            <w:left w:val="none" w:sz="0" w:space="0" w:color="auto"/>
            <w:bottom w:val="none" w:sz="0" w:space="0" w:color="auto"/>
            <w:right w:val="none" w:sz="0" w:space="0" w:color="auto"/>
          </w:divBdr>
        </w:div>
      </w:divsChild>
    </w:div>
    <w:div w:id="1830560188">
      <w:bodyDiv w:val="1"/>
      <w:marLeft w:val="0"/>
      <w:marRight w:val="0"/>
      <w:marTop w:val="0"/>
      <w:marBottom w:val="0"/>
      <w:divBdr>
        <w:top w:val="none" w:sz="0" w:space="0" w:color="auto"/>
        <w:left w:val="none" w:sz="0" w:space="0" w:color="auto"/>
        <w:bottom w:val="none" w:sz="0" w:space="0" w:color="auto"/>
        <w:right w:val="none" w:sz="0" w:space="0" w:color="auto"/>
      </w:divBdr>
    </w:div>
    <w:div w:id="18850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244EB-C5E0-45FD-9CFD-E383CBBCD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1452</Words>
  <Characters>8283</Characters>
  <Application>Microsoft Office Word</Application>
  <DocSecurity>0</DocSecurity>
  <Lines>69</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İZMİR KALKINMA AJANSI</vt:lpstr>
      <vt:lpstr>İZMİR KALKINMA AJANSI</vt:lpstr>
    </vt:vector>
  </TitlesOfParts>
  <Company>Hewlett-Packard Company</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İZMİR KALKINMA AJANSI</dc:title>
  <dc:creator>Ebubekir Sıddık Balcı</dc:creator>
  <cp:lastModifiedBy>Mevlana Kaplan</cp:lastModifiedBy>
  <cp:revision>3</cp:revision>
  <cp:lastPrinted>2024-12-26T10:37:00Z</cp:lastPrinted>
  <dcterms:created xsi:type="dcterms:W3CDTF">2025-01-22T07:54:00Z</dcterms:created>
  <dcterms:modified xsi:type="dcterms:W3CDTF">2025-01-23T07:57:00Z</dcterms:modified>
</cp:coreProperties>
</file>