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Pr="00F02078">
        <w:rPr>
          <w:sz w:val="20"/>
          <w:szCs w:val="20"/>
        </w:rPr>
        <w:t>Güdümlü Proje Destegi-INNOGATE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 xml:space="preserve">INNOGATE Projesi kapsamında </w:t>
      </w:r>
      <w:r w:rsidR="001205E2">
        <w:rPr>
          <w:sz w:val="20"/>
          <w:szCs w:val="20"/>
        </w:rPr>
        <w:t>Basın Ajansı ve Mecra Satın Alma</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1205E2">
        <w:rPr>
          <w:sz w:val="20"/>
          <w:szCs w:val="20"/>
        </w:rPr>
        <w:t>limi için son tarih ve saati: 19.04</w:t>
      </w:r>
      <w:r>
        <w:rPr>
          <w:sz w:val="20"/>
          <w:szCs w:val="20"/>
        </w:rPr>
        <w:t>.2018 ve saat:14:00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sidR="001205E2">
        <w:rPr>
          <w:sz w:val="20"/>
          <w:szCs w:val="20"/>
        </w:rPr>
        <w:t>19/04</w:t>
      </w:r>
      <w:r w:rsidRPr="003902F2">
        <w:rPr>
          <w:sz w:val="20"/>
          <w:szCs w:val="20"/>
        </w:rPr>
        <w:t>/2018 tarihinde, saat 14:00’da</w:t>
      </w:r>
      <w:r w:rsidRPr="007C40DC">
        <w:rPr>
          <w:sz w:val="20"/>
          <w:szCs w:val="20"/>
        </w:rPr>
        <w:t xml:space="preserve"> ve </w:t>
      </w:r>
      <w:r>
        <w:rPr>
          <w:sz w:val="20"/>
          <w:szCs w:val="20"/>
        </w:rPr>
        <w:t>Reşitpaşa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 xml:space="preserve">Projeninin Adı: </w:t>
      </w:r>
      <w:r w:rsidRPr="005B7E82">
        <w:rPr>
          <w:position w:val="-2"/>
          <w:sz w:val="20"/>
          <w:szCs w:val="20"/>
        </w:rPr>
        <w:t>“ INNOGATE: İnovatif Teknoloji Firmalarını Uluslararası Pazara Girişini Hızlandırma ve Rekabet Altyapılarını Destekleme Programı ”</w:t>
      </w:r>
    </w:p>
    <w:p w:rsidR="00307760"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 xml:space="preserve">Sözleşme kodu: </w:t>
      </w:r>
      <w:r w:rsidRPr="003407BE">
        <w:rPr>
          <w:position w:val="-2"/>
          <w:sz w:val="20"/>
          <w:szCs w:val="20"/>
        </w:rPr>
        <w:t>TR10/17/GPD-İNOGTE/002</w:t>
      </w:r>
    </w:p>
    <w:p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Basın Ajansı ve Mecra Satın Alma </w:t>
      </w:r>
      <w:r w:rsidR="00E30F6F" w:rsidRPr="003407BE">
        <w:rPr>
          <w:sz w:val="20"/>
          <w:szCs w:val="20"/>
        </w:rPr>
        <w:t>hizmet alım işi</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İhale tarihi: </w:t>
      </w:r>
      <w:r w:rsidR="001205E2">
        <w:rPr>
          <w:sz w:val="20"/>
          <w:szCs w:val="20"/>
        </w:rPr>
        <w:t>19</w:t>
      </w:r>
      <w:r w:rsidRPr="00E9579E">
        <w:rPr>
          <w:sz w:val="20"/>
          <w:szCs w:val="20"/>
        </w:rPr>
        <w:t>/</w:t>
      </w:r>
      <w:r w:rsidR="001205E2">
        <w:rPr>
          <w:sz w:val="20"/>
          <w:szCs w:val="20"/>
        </w:rPr>
        <w:t>04</w:t>
      </w:r>
      <w:r w:rsidR="00E9579E" w:rsidRPr="00E9579E">
        <w:rPr>
          <w:sz w:val="20"/>
          <w:szCs w:val="20"/>
        </w:rPr>
        <w:t>/2018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pStyle w:val="GvdeMetni2"/>
        <w:spacing w:before="0" w:after="0" w:line="240" w:lineRule="auto"/>
        <w:ind w:left="357" w:firstLine="346"/>
        <w:rPr>
          <w:rFonts w:ascii="Times New Roman" w:hAnsi="Times New Roman"/>
          <w:sz w:val="20"/>
          <w:lang w:val="tr-TR"/>
        </w:rPr>
      </w:pPr>
    </w:p>
    <w:p w:rsidR="00E9579E" w:rsidRPr="00E9579E" w:rsidRDefault="00307760" w:rsidP="00307760">
      <w:pPr>
        <w:ind w:left="360" w:firstLine="348"/>
        <w:jc w:val="both"/>
        <w:rPr>
          <w:sz w:val="20"/>
          <w:szCs w:val="20"/>
        </w:rPr>
      </w:pPr>
      <w:r w:rsidRPr="007C40DC">
        <w:rPr>
          <w:sz w:val="20"/>
          <w:szCs w:val="20"/>
        </w:rPr>
        <w:t xml:space="preserve">b)  Son teklif verme tarihi (İhale tarihi) </w:t>
      </w:r>
      <w:r w:rsidR="00E9579E">
        <w:rPr>
          <w:sz w:val="20"/>
          <w:szCs w:val="20"/>
        </w:rPr>
        <w:t xml:space="preserve">: </w:t>
      </w:r>
      <w:r w:rsidR="001205E2">
        <w:rPr>
          <w:sz w:val="20"/>
          <w:szCs w:val="20"/>
        </w:rPr>
        <w:t>19.04</w:t>
      </w:r>
      <w:r w:rsidR="00E9579E" w:rsidRPr="00E9579E">
        <w:rPr>
          <w:sz w:val="20"/>
          <w:szCs w:val="20"/>
        </w:rPr>
        <w:t>.2018</w:t>
      </w:r>
    </w:p>
    <w:p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E9579E">
        <w:rPr>
          <w:sz w:val="20"/>
          <w:szCs w:val="20"/>
        </w:rPr>
        <w:t>14:00</w:t>
      </w:r>
      <w:r w:rsidRPr="007C40DC">
        <w:rPr>
          <w:sz w:val="20"/>
          <w:szCs w:val="20"/>
        </w:rPr>
        <w:t xml:space="preserve">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lastRenderedPageBreak/>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1" w:name="_Toc232234020"/>
      <w:r w:rsidRPr="00C54773">
        <w:rPr>
          <w:b/>
          <w:sz w:val="20"/>
          <w:szCs w:val="20"/>
        </w:rPr>
        <w:t>Madde 12- Teklif hazırlama giderleri</w:t>
      </w:r>
      <w:bookmarkEnd w:id="1"/>
    </w:p>
    <w:p w:rsidR="00307760" w:rsidRPr="00C54773" w:rsidRDefault="00307760" w:rsidP="00307760">
      <w:pPr>
        <w:spacing w:before="120"/>
        <w:jc w:val="both"/>
        <w:rPr>
          <w:sz w:val="20"/>
          <w:szCs w:val="20"/>
        </w:rPr>
      </w:pPr>
      <w:bookmarkStart w:id="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lastRenderedPageBreak/>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w:t>
      </w:r>
      <w:r w:rsidRPr="001205E2">
        <w:rPr>
          <w:sz w:val="20"/>
          <w:szCs w:val="20"/>
        </w:rPr>
        <w:t>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3" w:name="_Toc232234022"/>
      <w:r w:rsidRPr="001D4F4E">
        <w:rPr>
          <w:b/>
        </w:rPr>
        <w:lastRenderedPageBreak/>
        <w:t>SÖZLEŞME VE ÖZEL KOŞULLAR</w:t>
      </w:r>
      <w:bookmarkEnd w:id="3"/>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E02C3" w:rsidRPr="00C24BE6" w:rsidRDefault="00DE02C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DE02C3" w:rsidRPr="00C24BE6" w:rsidRDefault="00DE02C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4" w:name="_Toc179364466"/>
      <w:bookmarkStart w:id="5" w:name="_Toc232234023"/>
      <w:r w:rsidRPr="00582B2F">
        <w:rPr>
          <w:b/>
        </w:rPr>
        <w:t>HİZMET ALIMI</w:t>
      </w:r>
      <w:r w:rsidR="00C33F37" w:rsidRPr="001D4F4E">
        <w:rPr>
          <w:b/>
        </w:rPr>
        <w:t xml:space="preserve"> SÖZLEŞMESİ</w:t>
      </w:r>
      <w:bookmarkEnd w:id="4"/>
      <w:bookmarkEnd w:id="5"/>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6" w:name="_Toc179364467"/>
      <w:bookmarkStart w:id="7" w:name="_Toc232234024"/>
      <w:r w:rsidRPr="001D4F4E">
        <w:rPr>
          <w:b/>
          <w:sz w:val="20"/>
          <w:szCs w:val="20"/>
        </w:rPr>
        <w:t>ÖZEL KOŞULLAR</w:t>
      </w:r>
      <w:bookmarkEnd w:id="6"/>
      <w:bookmarkEnd w:id="7"/>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projesi kapsamında 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rsidR="00C33F37" w:rsidRPr="007C40DC" w:rsidRDefault="00C33F37" w:rsidP="00C33F37">
      <w:pPr>
        <w:pStyle w:val="ListeNumaras"/>
        <w:spacing w:before="120" w:after="120"/>
        <w:rPr>
          <w:b/>
          <w:color w:val="000000"/>
          <w:sz w:val="20"/>
          <w:lang w:val="tr-TR"/>
        </w:rPr>
      </w:pPr>
      <w:bookmarkStart w:id="8" w:name="_Ref500218714"/>
      <w:r w:rsidRPr="007C40DC">
        <w:rPr>
          <w:b/>
          <w:color w:val="000000"/>
          <w:sz w:val="20"/>
          <w:lang w:val="tr-TR"/>
        </w:rPr>
        <w:lastRenderedPageBreak/>
        <w:t>Rapor</w:t>
      </w:r>
      <w:bookmarkEnd w:id="8"/>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9" w:name="_Söz.Ek-1:_Genel_Koşullar"/>
      <w:bookmarkStart w:id="10" w:name="_Toc233021554"/>
      <w:bookmarkEnd w:id="9"/>
      <w:r w:rsidRPr="001D4F4E">
        <w:t>Söz.</w:t>
      </w:r>
      <w:r>
        <w:t xml:space="preserve"> </w:t>
      </w:r>
      <w:r w:rsidRPr="001D4F4E">
        <w:t>Ek-1: Genel Koşullar</w:t>
      </w:r>
      <w:bookmarkEnd w:id="10"/>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E02C3" w:rsidRPr="009864E9" w:rsidRDefault="00DE02C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DE02C3" w:rsidRPr="009864E9" w:rsidRDefault="00DE02C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w:t>
      </w:r>
      <w:bookmarkStart w:id="11" w:name="_GoBack"/>
      <w:r w:rsidRPr="007C40DC">
        <w:rPr>
          <w:rFonts w:cs="Arial"/>
          <w:iCs/>
          <w:sz w:val="20"/>
          <w:szCs w:val="20"/>
        </w:rPr>
        <w:t>tasarım</w:t>
      </w:r>
      <w:bookmarkEnd w:id="11"/>
      <w:r w:rsidRPr="007C40DC">
        <w:rPr>
          <w:rFonts w:cs="Arial"/>
          <w:iCs/>
          <w:sz w:val="20"/>
          <w:szCs w:val="20"/>
        </w:rPr>
        <w:t>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1205E2" w:rsidRDefault="001205E2" w:rsidP="001205E2">
      <w:pPr>
        <w:spacing w:line="276" w:lineRule="auto"/>
        <w:jc w:val="both"/>
        <w:rPr>
          <w:b/>
          <w:sz w:val="20"/>
          <w:szCs w:val="20"/>
        </w:rPr>
      </w:pPr>
      <w:bookmarkStart w:id="14" w:name="_Toc232234025"/>
      <w:bookmarkStart w:id="15" w:name="_Toc188240391"/>
      <w:r w:rsidRPr="001D4F4E">
        <w:rPr>
          <w:b/>
          <w:sz w:val="20"/>
          <w:szCs w:val="20"/>
        </w:rPr>
        <w:lastRenderedPageBreak/>
        <w:t>İŞ TANIMI (TEKNİK ŞARTNAME) STANDART FORMU</w:t>
      </w:r>
    </w:p>
    <w:p w:rsidR="001205E2" w:rsidRPr="001D4F4E" w:rsidRDefault="001205E2" w:rsidP="001205E2">
      <w:pPr>
        <w:spacing w:line="276" w:lineRule="auto"/>
        <w:jc w:val="both"/>
        <w:rPr>
          <w:b/>
          <w:sz w:val="20"/>
          <w:szCs w:val="20"/>
        </w:rPr>
      </w:pPr>
      <w:r w:rsidRPr="001D4F4E">
        <w:rPr>
          <w:b/>
          <w:sz w:val="20"/>
          <w:szCs w:val="20"/>
        </w:rPr>
        <w:t xml:space="preserve">                           </w:t>
      </w:r>
      <w:r w:rsidRPr="001D4F4E">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1D4F4E">
        <w:rPr>
          <w:b/>
          <w:sz w:val="20"/>
          <w:szCs w:val="20"/>
        </w:rPr>
        <w:t>(Söz</w:t>
      </w:r>
      <w:r>
        <w:rPr>
          <w:b/>
          <w:sz w:val="20"/>
          <w:szCs w:val="20"/>
        </w:rPr>
        <w:t xml:space="preserve">. </w:t>
      </w:r>
      <w:r w:rsidRPr="001D4F4E">
        <w:rPr>
          <w:b/>
          <w:sz w:val="20"/>
          <w:szCs w:val="20"/>
        </w:rPr>
        <w:t>EK:2a)</w:t>
      </w:r>
      <w:bookmarkEnd w:id="14"/>
      <w:r w:rsidRPr="001D4F4E">
        <w:rPr>
          <w:b/>
          <w:sz w:val="20"/>
          <w:szCs w:val="20"/>
        </w:rPr>
        <w:t xml:space="preserve">  </w:t>
      </w:r>
      <w:bookmarkEnd w:id="15"/>
    </w:p>
    <w:p w:rsidR="001205E2" w:rsidRPr="006B75AE" w:rsidRDefault="001205E2" w:rsidP="001205E2">
      <w:pPr>
        <w:spacing w:line="276" w:lineRule="auto"/>
        <w:jc w:val="both"/>
        <w:rPr>
          <w:sz w:val="20"/>
          <w:szCs w:val="20"/>
        </w:rPr>
      </w:pPr>
      <w:bookmarkStart w:id="16" w:name="_Toc187830912"/>
      <w:bookmarkStart w:id="17" w:name="_Toc188240392"/>
      <w:r w:rsidRPr="006B75AE">
        <w:rPr>
          <w:sz w:val="20"/>
          <w:szCs w:val="20"/>
        </w:rPr>
        <w:t xml:space="preserve">Sözleşme Adı: </w:t>
      </w:r>
      <w:bookmarkEnd w:id="16"/>
      <w:bookmarkEnd w:id="17"/>
      <w:r>
        <w:rPr>
          <w:sz w:val="20"/>
          <w:szCs w:val="20"/>
        </w:rPr>
        <w:t>INNOGATE Programı Basın Ajansı ve Mecra Satın Alma</w:t>
      </w:r>
    </w:p>
    <w:p w:rsidR="001205E2" w:rsidRDefault="001205E2" w:rsidP="001205E2">
      <w:pPr>
        <w:spacing w:line="276" w:lineRule="auto"/>
        <w:jc w:val="both"/>
        <w:rPr>
          <w:sz w:val="20"/>
          <w:szCs w:val="20"/>
        </w:rPr>
      </w:pPr>
      <w:r>
        <w:rPr>
          <w:sz w:val="20"/>
          <w:szCs w:val="20"/>
        </w:rPr>
        <w:t xml:space="preserve">Referans no   : </w:t>
      </w:r>
      <w:r w:rsidRPr="003F7773">
        <w:rPr>
          <w:sz w:val="20"/>
          <w:szCs w:val="20"/>
        </w:rPr>
        <w:t>TR10/17/GPD-INOGTE</w:t>
      </w:r>
    </w:p>
    <w:p w:rsidR="001205E2" w:rsidRDefault="001205E2" w:rsidP="001205E2">
      <w:pPr>
        <w:spacing w:line="276" w:lineRule="auto"/>
        <w:jc w:val="both"/>
        <w:rPr>
          <w:sz w:val="20"/>
          <w:szCs w:val="20"/>
        </w:rPr>
      </w:pPr>
    </w:p>
    <w:p w:rsidR="001205E2" w:rsidRPr="006B75AE" w:rsidRDefault="001205E2" w:rsidP="001205E2">
      <w:pPr>
        <w:spacing w:line="276" w:lineRule="auto"/>
        <w:jc w:val="both"/>
        <w:rPr>
          <w:sz w:val="20"/>
          <w:szCs w:val="20"/>
        </w:rPr>
      </w:pPr>
    </w:p>
    <w:p w:rsidR="001205E2" w:rsidRPr="007C40DC" w:rsidRDefault="001205E2" w:rsidP="001205E2">
      <w:pPr>
        <w:spacing w:before="120" w:after="120" w:line="276" w:lineRule="auto"/>
        <w:jc w:val="both"/>
        <w:rPr>
          <w:b/>
          <w:position w:val="-2"/>
          <w:sz w:val="20"/>
          <w:szCs w:val="20"/>
        </w:rPr>
      </w:pPr>
      <w:r w:rsidRPr="007C40DC">
        <w:rPr>
          <w:b/>
          <w:position w:val="-2"/>
          <w:sz w:val="20"/>
          <w:szCs w:val="20"/>
        </w:rPr>
        <w:t>1.</w:t>
      </w:r>
      <w:r w:rsidRPr="007C40DC">
        <w:rPr>
          <w:b/>
          <w:position w:val="-2"/>
          <w:sz w:val="20"/>
          <w:szCs w:val="20"/>
        </w:rPr>
        <w:tab/>
        <w:t xml:space="preserve">ARKA PLAN </w:t>
      </w:r>
    </w:p>
    <w:p w:rsidR="001205E2" w:rsidRPr="004E1B56" w:rsidRDefault="001205E2" w:rsidP="001205E2">
      <w:pPr>
        <w:spacing w:line="276" w:lineRule="auto"/>
        <w:jc w:val="both"/>
        <w:rPr>
          <w:position w:val="-2"/>
          <w:sz w:val="20"/>
          <w:szCs w:val="20"/>
        </w:rPr>
      </w:pPr>
      <w:r w:rsidRPr="004E1B56">
        <w:rPr>
          <w:position w:val="-2"/>
          <w:sz w:val="20"/>
          <w:szCs w:val="20"/>
        </w:rPr>
        <w:t xml:space="preserve">1.1. </w:t>
      </w:r>
      <w:r>
        <w:rPr>
          <w:position w:val="-2"/>
          <w:sz w:val="20"/>
          <w:szCs w:val="20"/>
        </w:rPr>
        <w:tab/>
      </w:r>
      <w:r w:rsidRPr="004E1B56">
        <w:rPr>
          <w:position w:val="-2"/>
          <w:sz w:val="20"/>
          <w:szCs w:val="20"/>
        </w:rPr>
        <w:t>INNOGATE yerli teknoloji firmalarına uluslararası bağlantılara erişim, pazarlara açılma, iş modeli ve strateji geliştirme fırsatlarını; eğitim, mentorluk ve danışmanlık desteklerini içeren çok yönlü bir programdır.</w:t>
      </w:r>
    </w:p>
    <w:p w:rsidR="001205E2" w:rsidRPr="004E1B56" w:rsidRDefault="001205E2" w:rsidP="001205E2">
      <w:pPr>
        <w:spacing w:line="276" w:lineRule="auto"/>
        <w:jc w:val="both"/>
        <w:rPr>
          <w:position w:val="-2"/>
          <w:sz w:val="20"/>
          <w:szCs w:val="20"/>
        </w:rPr>
      </w:pPr>
      <w:r w:rsidRPr="004E1B56">
        <w:rPr>
          <w:position w:val="-2"/>
          <w:sz w:val="20"/>
          <w:szCs w:val="20"/>
        </w:rPr>
        <w:t>1.2.</w:t>
      </w:r>
      <w:r>
        <w:rPr>
          <w:position w:val="-2"/>
          <w:sz w:val="20"/>
          <w:szCs w:val="20"/>
        </w:rPr>
        <w:tab/>
      </w:r>
      <w:r w:rsidRPr="004E1B56">
        <w:rPr>
          <w:position w:val="-2"/>
          <w:sz w:val="20"/>
          <w:szCs w:val="20"/>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1205E2" w:rsidRPr="007C40DC" w:rsidRDefault="001205E2" w:rsidP="001205E2">
      <w:pPr>
        <w:spacing w:before="120" w:after="120" w:line="276" w:lineRule="auto"/>
        <w:jc w:val="both"/>
        <w:rPr>
          <w:b/>
          <w:position w:val="-2"/>
          <w:sz w:val="20"/>
          <w:szCs w:val="20"/>
        </w:rPr>
      </w:pPr>
      <w:r w:rsidRPr="007C40DC">
        <w:rPr>
          <w:b/>
          <w:position w:val="-2"/>
          <w:sz w:val="20"/>
          <w:szCs w:val="20"/>
        </w:rPr>
        <w:t>2.</w:t>
      </w:r>
      <w:r w:rsidRPr="007C40DC">
        <w:rPr>
          <w:b/>
          <w:position w:val="-2"/>
          <w:sz w:val="20"/>
          <w:szCs w:val="20"/>
        </w:rPr>
        <w:tab/>
        <w:t>SÖZLEŞME HEDEFLERİ</w:t>
      </w:r>
    </w:p>
    <w:p w:rsidR="001205E2" w:rsidRDefault="001205E2" w:rsidP="001205E2">
      <w:pPr>
        <w:spacing w:before="120" w:after="120" w:line="276" w:lineRule="auto"/>
        <w:jc w:val="both"/>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rsidR="001205E2" w:rsidRDefault="001205E2" w:rsidP="001205E2">
      <w:pPr>
        <w:spacing w:before="120" w:after="120" w:line="276" w:lineRule="auto"/>
        <w:ind w:firstLine="426"/>
        <w:jc w:val="both"/>
        <w:rPr>
          <w:position w:val="-2"/>
          <w:sz w:val="20"/>
          <w:szCs w:val="20"/>
        </w:rPr>
      </w:pPr>
      <w:r>
        <w:rPr>
          <w:position w:val="-2"/>
          <w:sz w:val="20"/>
          <w:szCs w:val="20"/>
        </w:rPr>
        <w:t>İhalenin yapıldığı tarih ile Ağustos 2019 tarihleri arasında Innogate programının basın ajansı ve mecra satınalma faaliyetleri için aşağıda sıralanan faaliyetleri kapsamaktadır. Söz konusu tasarımların Innogate’in hedef kitlesi olan iş dünyasının ve teknoloji dünyasının dikkatine çekecek, ABD pazarındaki ekonomik büyüklüğü vurgulayacak ihracata yönlendirmesi, hedef pazardaki ABD’nin vurgulanması, Innogate programının nitelikli başvurularını arttırmak mezun firmaları takip ederek başarı hikayelerini arttırmak, teknoloji firmalarını ihracata yönlendirmesi, hedef pazardaki ABD pazarının ekonomik büyüklüğünü vurgulayarak firmaların ABD stratejilerinde farkındalık yaratmak</w:t>
      </w:r>
    </w:p>
    <w:p w:rsidR="001205E2" w:rsidRPr="007C40DC" w:rsidRDefault="001205E2" w:rsidP="001205E2">
      <w:pPr>
        <w:spacing w:before="120" w:after="120" w:line="276" w:lineRule="auto"/>
        <w:ind w:left="705" w:hanging="705"/>
        <w:jc w:val="both"/>
        <w:rPr>
          <w:i/>
          <w:position w:val="-2"/>
          <w:sz w:val="20"/>
          <w:szCs w:val="20"/>
        </w:rPr>
      </w:pPr>
      <w:r>
        <w:rPr>
          <w:position w:val="-2"/>
          <w:sz w:val="20"/>
          <w:szCs w:val="20"/>
        </w:rPr>
        <w:tab/>
      </w:r>
      <w:r>
        <w:rPr>
          <w:position w:val="-2"/>
          <w:sz w:val="20"/>
          <w:szCs w:val="20"/>
        </w:rPr>
        <w:tab/>
      </w:r>
      <w:r>
        <w:rPr>
          <w:position w:val="-2"/>
          <w:sz w:val="20"/>
          <w:szCs w:val="20"/>
        </w:rPr>
        <w:tab/>
      </w:r>
    </w:p>
    <w:p w:rsidR="001205E2" w:rsidRDefault="001205E2" w:rsidP="001205E2">
      <w:pPr>
        <w:spacing w:before="120" w:after="120" w:line="276" w:lineRule="auto"/>
        <w:rPr>
          <w:b/>
          <w:position w:val="-2"/>
          <w:sz w:val="20"/>
          <w:szCs w:val="20"/>
        </w:rPr>
      </w:pPr>
      <w:r>
        <w:rPr>
          <w:b/>
          <w:position w:val="-2"/>
          <w:sz w:val="20"/>
          <w:szCs w:val="20"/>
        </w:rPr>
        <w:t>3.</w:t>
      </w:r>
      <w:r>
        <w:rPr>
          <w:b/>
          <w:position w:val="-2"/>
          <w:sz w:val="20"/>
          <w:szCs w:val="20"/>
        </w:rPr>
        <w:tab/>
        <w:t>İŞİN KAPSAMI</w:t>
      </w:r>
    </w:p>
    <w:p w:rsidR="001205E2" w:rsidRPr="00DE79E5" w:rsidRDefault="001205E2" w:rsidP="001205E2">
      <w:pPr>
        <w:spacing w:before="120" w:after="120" w:line="276" w:lineRule="auto"/>
        <w:rPr>
          <w:position w:val="-2"/>
          <w:sz w:val="20"/>
          <w:szCs w:val="20"/>
        </w:rPr>
      </w:pPr>
      <w:r>
        <w:rPr>
          <w:position w:val="-2"/>
          <w:sz w:val="20"/>
          <w:szCs w:val="20"/>
        </w:rPr>
        <w:t>3.1.</w:t>
      </w:r>
      <w:r>
        <w:rPr>
          <w:position w:val="-2"/>
          <w:sz w:val="20"/>
          <w:szCs w:val="20"/>
        </w:rPr>
        <w:tab/>
      </w:r>
      <w:r w:rsidRPr="00DE79E5">
        <w:rPr>
          <w:position w:val="-2"/>
          <w:sz w:val="20"/>
          <w:szCs w:val="20"/>
        </w:rPr>
        <w:t>Genel</w:t>
      </w:r>
    </w:p>
    <w:p w:rsidR="001205E2" w:rsidRPr="00DE79E5" w:rsidRDefault="001205E2" w:rsidP="001205E2">
      <w:pPr>
        <w:spacing w:before="120" w:after="120" w:line="276" w:lineRule="auto"/>
        <w:jc w:val="both"/>
        <w:rPr>
          <w:position w:val="-2"/>
          <w:sz w:val="20"/>
          <w:szCs w:val="20"/>
        </w:rPr>
      </w:pPr>
      <w:r w:rsidRPr="00DE79E5">
        <w:rPr>
          <w:position w:val="-2"/>
          <w:sz w:val="20"/>
          <w:szCs w:val="20"/>
        </w:rPr>
        <w:t>Medyada görünürlüğü/okunurluğu sağlayarak Innogate markasının bilinilirliği arttırmak, hedef kitlenin dikkatini çekmek, hedeflenen başvuru sayısı ve nitelikli firmanın programdan yararlanması gibi performans göstergelerine ulaşmak.</w:t>
      </w:r>
    </w:p>
    <w:p w:rsidR="001205E2" w:rsidRPr="00DE79E5" w:rsidRDefault="001205E2" w:rsidP="001205E2">
      <w:pPr>
        <w:spacing w:before="120" w:after="120" w:line="276" w:lineRule="auto"/>
        <w:jc w:val="both"/>
        <w:rPr>
          <w:position w:val="-2"/>
          <w:sz w:val="20"/>
          <w:szCs w:val="20"/>
        </w:rPr>
      </w:pPr>
      <w:r w:rsidRPr="00DE79E5">
        <w:rPr>
          <w:position w:val="-2"/>
          <w:sz w:val="20"/>
          <w:szCs w:val="20"/>
        </w:rPr>
        <w:t>Yazılı mecralar, görsel, dijital ve işitsel mecralarda programın anlatılması, başvuru süreçleri boyunca algı yönetimi yapılması, başarı hikayeleri ile ilgili özel haber ve bülten çalışmalarının yapılması hedeflenmektedir. Bu hedefler aşağıdaki kapsamda çalışmalar planlanacaktır.</w:t>
      </w:r>
    </w:p>
    <w:p w:rsidR="001205E2" w:rsidRPr="00DE79E5" w:rsidRDefault="001205E2" w:rsidP="001205E2">
      <w:pPr>
        <w:spacing w:before="120" w:after="120" w:line="276" w:lineRule="auto"/>
        <w:rPr>
          <w:position w:val="-2"/>
          <w:sz w:val="20"/>
          <w:szCs w:val="20"/>
        </w:rPr>
      </w:pPr>
    </w:p>
    <w:p w:rsidR="001205E2" w:rsidRPr="00AD3B23" w:rsidRDefault="001205E2" w:rsidP="001205E2">
      <w:pPr>
        <w:pStyle w:val="ListeParagraf"/>
        <w:numPr>
          <w:ilvl w:val="0"/>
          <w:numId w:val="48"/>
        </w:numPr>
        <w:spacing w:before="120" w:after="120" w:line="276" w:lineRule="auto"/>
        <w:rPr>
          <w:b/>
          <w:position w:val="-2"/>
          <w:sz w:val="20"/>
          <w:szCs w:val="20"/>
        </w:rPr>
      </w:pPr>
      <w:r w:rsidRPr="00AD3B23">
        <w:rPr>
          <w:b/>
          <w:position w:val="-2"/>
          <w:sz w:val="20"/>
          <w:szCs w:val="20"/>
        </w:rPr>
        <w:t>INNOGATE Stratejik İletişim Çalışması ve Stratejik İletişim Danışmanlığı</w:t>
      </w:r>
    </w:p>
    <w:p w:rsidR="001205E2" w:rsidRPr="00D36546" w:rsidRDefault="001205E2" w:rsidP="001205E2">
      <w:pPr>
        <w:pStyle w:val="ListeParagraf"/>
        <w:numPr>
          <w:ilvl w:val="0"/>
          <w:numId w:val="46"/>
        </w:numPr>
        <w:spacing w:before="120" w:after="120" w:line="276" w:lineRule="auto"/>
        <w:jc w:val="both"/>
        <w:rPr>
          <w:position w:val="-2"/>
          <w:sz w:val="20"/>
          <w:szCs w:val="20"/>
        </w:rPr>
      </w:pPr>
      <w:bookmarkStart w:id="18" w:name="_Hlk509845380"/>
      <w:r w:rsidRPr="00D36546">
        <w:rPr>
          <w:position w:val="-2"/>
          <w:sz w:val="20"/>
          <w:szCs w:val="20"/>
        </w:rPr>
        <w:t>Innogate iç ve dış iletişiminin doğru bir şekilde yapılması</w:t>
      </w:r>
    </w:p>
    <w:p w:rsidR="001205E2" w:rsidRPr="00D36546" w:rsidRDefault="001205E2" w:rsidP="001205E2">
      <w:pPr>
        <w:pStyle w:val="ListeParagraf"/>
        <w:numPr>
          <w:ilvl w:val="0"/>
          <w:numId w:val="46"/>
        </w:numPr>
        <w:spacing w:before="120" w:after="120" w:line="276" w:lineRule="auto"/>
        <w:jc w:val="both"/>
        <w:rPr>
          <w:position w:val="-2"/>
          <w:sz w:val="20"/>
          <w:szCs w:val="20"/>
        </w:rPr>
      </w:pPr>
      <w:r w:rsidRPr="00D36546">
        <w:rPr>
          <w:position w:val="-2"/>
          <w:sz w:val="20"/>
          <w:szCs w:val="20"/>
        </w:rPr>
        <w:t>Innogate iletişim hedeflerine ulaşmasında bir yol haritası görevi üstlenecek Stratejik İletişim Planı’nın hazırlanması</w:t>
      </w:r>
    </w:p>
    <w:p w:rsidR="001205E2" w:rsidRPr="00D36546" w:rsidRDefault="001205E2" w:rsidP="001205E2">
      <w:pPr>
        <w:pStyle w:val="ListeParagraf"/>
        <w:numPr>
          <w:ilvl w:val="0"/>
          <w:numId w:val="46"/>
        </w:numPr>
        <w:spacing w:before="120" w:after="120" w:line="276" w:lineRule="auto"/>
        <w:jc w:val="both"/>
        <w:rPr>
          <w:position w:val="-2"/>
          <w:sz w:val="20"/>
          <w:szCs w:val="20"/>
        </w:rPr>
      </w:pPr>
      <w:r w:rsidRPr="00D36546">
        <w:rPr>
          <w:position w:val="-2"/>
          <w:sz w:val="20"/>
          <w:szCs w:val="20"/>
        </w:rPr>
        <w:t>Stratejik iletişim planının söylem yapılanmasının ve uygulama süreçlerinin tasarlanması, planlı ve proaktif iletişim projeleriyle stratejinin düzenli olarak güncellenmesi, sonuçların raporlanması, uygulamaların hedeflere göre ölçümlenmesi</w:t>
      </w:r>
    </w:p>
    <w:p w:rsidR="001205E2" w:rsidRPr="00D36546" w:rsidRDefault="001205E2" w:rsidP="001205E2">
      <w:pPr>
        <w:pStyle w:val="ListeParagraf"/>
        <w:numPr>
          <w:ilvl w:val="0"/>
          <w:numId w:val="46"/>
        </w:numPr>
        <w:spacing w:before="120" w:after="120" w:line="276" w:lineRule="auto"/>
        <w:jc w:val="both"/>
        <w:rPr>
          <w:position w:val="-2"/>
          <w:sz w:val="20"/>
          <w:szCs w:val="20"/>
        </w:rPr>
      </w:pPr>
      <w:r w:rsidRPr="00D36546">
        <w:rPr>
          <w:position w:val="-2"/>
          <w:sz w:val="20"/>
          <w:szCs w:val="20"/>
        </w:rPr>
        <w:t>Kriz Yönetim Yaklaşımı: Kriz yönetim planının hazırlanması, kriz simülasyonlarının hazırlanması, olası krizler için ön hazırlık yapılması</w:t>
      </w:r>
    </w:p>
    <w:p w:rsidR="001205E2" w:rsidRPr="00DE79E5" w:rsidRDefault="001205E2" w:rsidP="001205E2">
      <w:pPr>
        <w:pStyle w:val="Default"/>
        <w:spacing w:line="276" w:lineRule="auto"/>
        <w:rPr>
          <w:rFonts w:ascii="Times New Roman" w:hAnsi="Times New Roman" w:cs="Times New Roman"/>
          <w:b/>
          <w:sz w:val="20"/>
          <w:szCs w:val="20"/>
        </w:rPr>
      </w:pPr>
    </w:p>
    <w:p w:rsidR="001205E2" w:rsidRPr="00207B8C" w:rsidRDefault="001205E2" w:rsidP="001205E2">
      <w:pPr>
        <w:pStyle w:val="Default"/>
        <w:spacing w:after="66" w:line="276" w:lineRule="auto"/>
        <w:ind w:left="1069"/>
        <w:rPr>
          <w:rFonts w:ascii="Times New Roman" w:hAnsi="Times New Roman" w:cs="Times New Roman"/>
          <w:i/>
          <w:sz w:val="20"/>
          <w:szCs w:val="20"/>
        </w:rPr>
      </w:pPr>
      <w:r w:rsidRPr="00207B8C">
        <w:rPr>
          <w:rFonts w:ascii="Times New Roman" w:hAnsi="Times New Roman" w:cs="Times New Roman"/>
          <w:i/>
          <w:sz w:val="20"/>
          <w:szCs w:val="20"/>
        </w:rPr>
        <w:t xml:space="preserve">Yıllık stratejik iletişim planı hazırlanması </w:t>
      </w:r>
    </w:p>
    <w:p w:rsidR="001205E2" w:rsidRPr="00DE79E5" w:rsidRDefault="001205E2" w:rsidP="001205E2">
      <w:pPr>
        <w:pStyle w:val="Default"/>
        <w:numPr>
          <w:ilvl w:val="0"/>
          <w:numId w:val="44"/>
        </w:numPr>
        <w:spacing w:after="66" w:line="276" w:lineRule="auto"/>
        <w:ind w:left="1789"/>
        <w:rPr>
          <w:rFonts w:ascii="Times New Roman" w:hAnsi="Times New Roman" w:cs="Times New Roman"/>
          <w:sz w:val="20"/>
          <w:szCs w:val="20"/>
        </w:rPr>
      </w:pPr>
      <w:r w:rsidRPr="00DE79E5">
        <w:rPr>
          <w:rFonts w:ascii="Times New Roman" w:hAnsi="Times New Roman" w:cs="Times New Roman"/>
          <w:sz w:val="20"/>
          <w:szCs w:val="20"/>
        </w:rPr>
        <w:t xml:space="preserve">Medya </w:t>
      </w:r>
      <w:r>
        <w:rPr>
          <w:rFonts w:ascii="Times New Roman" w:hAnsi="Times New Roman" w:cs="Times New Roman"/>
          <w:sz w:val="20"/>
          <w:szCs w:val="20"/>
        </w:rPr>
        <w:t>İ</w:t>
      </w:r>
      <w:r w:rsidRPr="00DE79E5">
        <w:rPr>
          <w:rFonts w:ascii="Times New Roman" w:hAnsi="Times New Roman" w:cs="Times New Roman"/>
          <w:sz w:val="20"/>
          <w:szCs w:val="20"/>
        </w:rPr>
        <w:t xml:space="preserve">lişkileri </w:t>
      </w:r>
      <w:r>
        <w:rPr>
          <w:rFonts w:ascii="Times New Roman" w:hAnsi="Times New Roman" w:cs="Times New Roman"/>
          <w:sz w:val="20"/>
          <w:szCs w:val="20"/>
        </w:rPr>
        <w:t>Y</w:t>
      </w:r>
      <w:r w:rsidRPr="00DE79E5">
        <w:rPr>
          <w:rFonts w:ascii="Times New Roman" w:hAnsi="Times New Roman" w:cs="Times New Roman"/>
          <w:sz w:val="20"/>
          <w:szCs w:val="20"/>
        </w:rPr>
        <w:t xml:space="preserve">önetimi </w:t>
      </w:r>
    </w:p>
    <w:p w:rsidR="001205E2" w:rsidRPr="00DE79E5" w:rsidRDefault="001205E2" w:rsidP="001205E2">
      <w:pPr>
        <w:pStyle w:val="Default"/>
        <w:numPr>
          <w:ilvl w:val="0"/>
          <w:numId w:val="44"/>
        </w:numPr>
        <w:spacing w:after="66" w:line="276" w:lineRule="auto"/>
        <w:ind w:left="1789"/>
        <w:rPr>
          <w:rFonts w:ascii="Times New Roman" w:hAnsi="Times New Roman" w:cs="Times New Roman"/>
          <w:sz w:val="20"/>
          <w:szCs w:val="20"/>
        </w:rPr>
      </w:pPr>
      <w:r w:rsidRPr="00DE79E5">
        <w:rPr>
          <w:rFonts w:ascii="Times New Roman" w:hAnsi="Times New Roman" w:cs="Times New Roman"/>
          <w:sz w:val="20"/>
          <w:szCs w:val="20"/>
        </w:rPr>
        <w:t xml:space="preserve">İtibar Yönetimi </w:t>
      </w:r>
    </w:p>
    <w:p w:rsidR="001205E2" w:rsidRPr="00DE79E5" w:rsidRDefault="001205E2" w:rsidP="001205E2">
      <w:pPr>
        <w:pStyle w:val="Default"/>
        <w:numPr>
          <w:ilvl w:val="0"/>
          <w:numId w:val="44"/>
        </w:numPr>
        <w:spacing w:after="66" w:line="276" w:lineRule="auto"/>
        <w:ind w:left="1789"/>
        <w:rPr>
          <w:rFonts w:ascii="Times New Roman" w:hAnsi="Times New Roman" w:cs="Times New Roman"/>
          <w:sz w:val="20"/>
          <w:szCs w:val="20"/>
        </w:rPr>
      </w:pPr>
      <w:r w:rsidRPr="00DE79E5">
        <w:rPr>
          <w:rFonts w:ascii="Times New Roman" w:hAnsi="Times New Roman" w:cs="Times New Roman"/>
          <w:sz w:val="20"/>
          <w:szCs w:val="20"/>
        </w:rPr>
        <w:t xml:space="preserve">Proje Yönetimi </w:t>
      </w:r>
    </w:p>
    <w:p w:rsidR="001205E2" w:rsidRPr="00DE79E5" w:rsidRDefault="001205E2" w:rsidP="001205E2">
      <w:pPr>
        <w:pStyle w:val="Default"/>
        <w:numPr>
          <w:ilvl w:val="0"/>
          <w:numId w:val="44"/>
        </w:numPr>
        <w:spacing w:after="66" w:line="276" w:lineRule="auto"/>
        <w:ind w:left="1789"/>
        <w:rPr>
          <w:rFonts w:ascii="Times New Roman" w:hAnsi="Times New Roman" w:cs="Times New Roman"/>
          <w:sz w:val="20"/>
          <w:szCs w:val="20"/>
        </w:rPr>
      </w:pPr>
      <w:r w:rsidRPr="00DE79E5">
        <w:rPr>
          <w:rFonts w:ascii="Times New Roman" w:hAnsi="Times New Roman" w:cs="Times New Roman"/>
          <w:sz w:val="20"/>
          <w:szCs w:val="20"/>
        </w:rPr>
        <w:t>Medya Satın</w:t>
      </w:r>
      <w:r>
        <w:rPr>
          <w:rFonts w:ascii="Times New Roman" w:hAnsi="Times New Roman" w:cs="Times New Roman"/>
          <w:sz w:val="20"/>
          <w:szCs w:val="20"/>
        </w:rPr>
        <w:t xml:space="preserve"> Alma Planı</w:t>
      </w:r>
    </w:p>
    <w:p w:rsidR="001205E2" w:rsidRPr="00DE79E5" w:rsidRDefault="001205E2" w:rsidP="001205E2">
      <w:pPr>
        <w:pStyle w:val="Default"/>
        <w:spacing w:line="276" w:lineRule="auto"/>
        <w:ind w:left="1069"/>
        <w:rPr>
          <w:rFonts w:ascii="Times New Roman" w:hAnsi="Times New Roman" w:cs="Times New Roman"/>
          <w:sz w:val="20"/>
          <w:szCs w:val="20"/>
        </w:rPr>
      </w:pPr>
    </w:p>
    <w:p w:rsidR="001205E2" w:rsidRPr="00207B8C" w:rsidRDefault="001205E2" w:rsidP="001205E2">
      <w:pPr>
        <w:pStyle w:val="Default"/>
        <w:spacing w:after="68" w:line="276" w:lineRule="auto"/>
        <w:ind w:left="1069"/>
        <w:rPr>
          <w:rFonts w:ascii="Times New Roman" w:hAnsi="Times New Roman" w:cs="Times New Roman"/>
          <w:bCs/>
          <w:i/>
          <w:sz w:val="20"/>
          <w:szCs w:val="20"/>
        </w:rPr>
      </w:pPr>
      <w:r w:rsidRPr="00207B8C">
        <w:rPr>
          <w:rFonts w:ascii="Times New Roman" w:hAnsi="Times New Roman" w:cs="Times New Roman"/>
          <w:bCs/>
          <w:i/>
          <w:sz w:val="20"/>
          <w:szCs w:val="20"/>
        </w:rPr>
        <w:t>Raporlama</w:t>
      </w:r>
    </w:p>
    <w:p w:rsidR="001205E2" w:rsidRPr="00DE79E5" w:rsidRDefault="001205E2" w:rsidP="001205E2">
      <w:pPr>
        <w:pStyle w:val="Default"/>
        <w:numPr>
          <w:ilvl w:val="0"/>
          <w:numId w:val="45"/>
        </w:numPr>
        <w:spacing w:after="68" w:line="276" w:lineRule="auto"/>
        <w:ind w:left="1789"/>
        <w:rPr>
          <w:rFonts w:ascii="Times New Roman" w:hAnsi="Times New Roman" w:cs="Times New Roman"/>
          <w:sz w:val="20"/>
          <w:szCs w:val="20"/>
        </w:rPr>
      </w:pPr>
      <w:r w:rsidRPr="00DE79E5">
        <w:rPr>
          <w:rFonts w:ascii="Times New Roman" w:hAnsi="Times New Roman" w:cs="Times New Roman"/>
          <w:sz w:val="20"/>
          <w:szCs w:val="20"/>
        </w:rPr>
        <w:lastRenderedPageBreak/>
        <w:t xml:space="preserve">Haftalık aksiyon planları </w:t>
      </w:r>
    </w:p>
    <w:p w:rsidR="001205E2" w:rsidRPr="00D36546" w:rsidRDefault="001205E2" w:rsidP="001205E2">
      <w:pPr>
        <w:pStyle w:val="Default"/>
        <w:numPr>
          <w:ilvl w:val="0"/>
          <w:numId w:val="45"/>
        </w:numPr>
        <w:spacing w:before="120" w:after="120" w:line="276" w:lineRule="auto"/>
        <w:ind w:left="1789"/>
        <w:rPr>
          <w:rFonts w:ascii="Times New Roman" w:hAnsi="Times New Roman" w:cs="Times New Roman"/>
          <w:position w:val="-2"/>
          <w:sz w:val="20"/>
          <w:szCs w:val="20"/>
        </w:rPr>
      </w:pPr>
      <w:r w:rsidRPr="00DE79E5">
        <w:rPr>
          <w:rFonts w:ascii="Times New Roman" w:hAnsi="Times New Roman" w:cs="Times New Roman"/>
          <w:sz w:val="20"/>
          <w:szCs w:val="20"/>
        </w:rPr>
        <w:t xml:space="preserve">Aylık değerlendirme raporları </w:t>
      </w:r>
    </w:p>
    <w:p w:rsidR="001205E2" w:rsidRDefault="001205E2" w:rsidP="001205E2">
      <w:pPr>
        <w:pStyle w:val="Default"/>
        <w:numPr>
          <w:ilvl w:val="0"/>
          <w:numId w:val="45"/>
        </w:numPr>
        <w:spacing w:before="120" w:after="120" w:line="276" w:lineRule="auto"/>
        <w:ind w:left="1789"/>
        <w:rPr>
          <w:rFonts w:ascii="Times New Roman" w:hAnsi="Times New Roman" w:cs="Times New Roman"/>
          <w:position w:val="-2"/>
          <w:sz w:val="20"/>
          <w:szCs w:val="20"/>
        </w:rPr>
      </w:pPr>
      <w:r>
        <w:rPr>
          <w:rFonts w:ascii="Times New Roman" w:hAnsi="Times New Roman" w:cs="Times New Roman"/>
          <w:position w:val="-2"/>
          <w:sz w:val="20"/>
          <w:szCs w:val="20"/>
        </w:rPr>
        <w:t>Medyada yer alan tüm çalışmaların aylık döküm olarak paylaşmak</w:t>
      </w:r>
    </w:p>
    <w:p w:rsidR="001205E2" w:rsidRPr="00DE79E5" w:rsidRDefault="001205E2" w:rsidP="001205E2">
      <w:pPr>
        <w:pStyle w:val="Default"/>
        <w:numPr>
          <w:ilvl w:val="0"/>
          <w:numId w:val="45"/>
        </w:numPr>
        <w:spacing w:before="120" w:after="120" w:line="276" w:lineRule="auto"/>
        <w:ind w:left="1789"/>
        <w:rPr>
          <w:rFonts w:ascii="Times New Roman" w:hAnsi="Times New Roman" w:cs="Times New Roman"/>
          <w:position w:val="-2"/>
          <w:sz w:val="20"/>
          <w:szCs w:val="20"/>
        </w:rPr>
      </w:pPr>
      <w:r>
        <w:rPr>
          <w:rFonts w:ascii="Times New Roman" w:hAnsi="Times New Roman" w:cs="Times New Roman"/>
          <w:position w:val="-2"/>
          <w:sz w:val="20"/>
          <w:szCs w:val="20"/>
        </w:rPr>
        <w:t>Mecra satın alması gerçekleşmiş tüm işlerin (banner, raket, advertorial, vb) görsel çıktılarını döküm olarak paylaşmak</w:t>
      </w:r>
    </w:p>
    <w:p w:rsidR="001205E2" w:rsidRPr="00DE79E5" w:rsidRDefault="001205E2" w:rsidP="001205E2">
      <w:pPr>
        <w:pStyle w:val="Default"/>
        <w:spacing w:line="276" w:lineRule="auto"/>
        <w:ind w:left="1789"/>
        <w:rPr>
          <w:rFonts w:ascii="Times New Roman" w:hAnsi="Times New Roman" w:cs="Times New Roman"/>
          <w:sz w:val="20"/>
          <w:szCs w:val="20"/>
        </w:rPr>
      </w:pPr>
    </w:p>
    <w:p w:rsidR="001205E2" w:rsidRPr="00207B8C" w:rsidRDefault="001205E2" w:rsidP="001205E2">
      <w:pPr>
        <w:pStyle w:val="Default"/>
        <w:spacing w:after="66" w:line="276" w:lineRule="auto"/>
        <w:ind w:left="1069"/>
        <w:rPr>
          <w:rFonts w:ascii="Times New Roman" w:hAnsi="Times New Roman" w:cs="Times New Roman"/>
          <w:i/>
          <w:sz w:val="20"/>
          <w:szCs w:val="20"/>
        </w:rPr>
      </w:pPr>
      <w:r w:rsidRPr="00207B8C">
        <w:rPr>
          <w:rFonts w:ascii="Times New Roman" w:hAnsi="Times New Roman" w:cs="Times New Roman"/>
          <w:i/>
          <w:sz w:val="20"/>
          <w:szCs w:val="20"/>
        </w:rPr>
        <w:t xml:space="preserve">Beklenen Ekip Yapısı  </w:t>
      </w:r>
    </w:p>
    <w:bookmarkEnd w:id="18"/>
    <w:p w:rsidR="001205E2" w:rsidRPr="00C75395" w:rsidRDefault="001205E2" w:rsidP="001205E2">
      <w:pPr>
        <w:pStyle w:val="Default"/>
        <w:numPr>
          <w:ilvl w:val="0"/>
          <w:numId w:val="45"/>
        </w:numPr>
        <w:spacing w:before="120" w:after="120" w:line="276" w:lineRule="auto"/>
        <w:ind w:left="1789"/>
        <w:rPr>
          <w:rFonts w:ascii="Times New Roman" w:hAnsi="Times New Roman" w:cs="Times New Roman"/>
          <w:position w:val="-2"/>
          <w:sz w:val="20"/>
          <w:szCs w:val="20"/>
        </w:rPr>
      </w:pPr>
      <w:r w:rsidRPr="00C75395">
        <w:rPr>
          <w:rFonts w:ascii="Times New Roman" w:hAnsi="Times New Roman" w:cs="Times New Roman"/>
          <w:position w:val="-2"/>
          <w:sz w:val="20"/>
          <w:szCs w:val="20"/>
        </w:rPr>
        <w:t>Takım Lideri</w:t>
      </w:r>
    </w:p>
    <w:p w:rsidR="001205E2" w:rsidRPr="00C75395" w:rsidRDefault="001205E2" w:rsidP="001205E2">
      <w:pPr>
        <w:pStyle w:val="Default"/>
        <w:numPr>
          <w:ilvl w:val="0"/>
          <w:numId w:val="45"/>
        </w:numPr>
        <w:spacing w:before="120" w:after="120" w:line="276" w:lineRule="auto"/>
        <w:ind w:left="1789"/>
        <w:rPr>
          <w:rFonts w:ascii="Times New Roman" w:hAnsi="Times New Roman" w:cs="Times New Roman"/>
          <w:position w:val="-2"/>
          <w:sz w:val="20"/>
          <w:szCs w:val="20"/>
        </w:rPr>
      </w:pPr>
      <w:r w:rsidRPr="00C75395">
        <w:rPr>
          <w:rFonts w:ascii="Times New Roman" w:hAnsi="Times New Roman" w:cs="Times New Roman"/>
          <w:position w:val="-2"/>
          <w:sz w:val="20"/>
          <w:szCs w:val="20"/>
        </w:rPr>
        <w:t>Danışman</w:t>
      </w:r>
    </w:p>
    <w:p w:rsidR="001205E2" w:rsidRPr="00C75395" w:rsidRDefault="001205E2" w:rsidP="001205E2">
      <w:pPr>
        <w:pStyle w:val="Default"/>
        <w:numPr>
          <w:ilvl w:val="0"/>
          <w:numId w:val="45"/>
        </w:numPr>
        <w:spacing w:before="120" w:after="120" w:line="276" w:lineRule="auto"/>
        <w:ind w:left="1789"/>
        <w:rPr>
          <w:rFonts w:ascii="Times New Roman" w:hAnsi="Times New Roman" w:cs="Times New Roman"/>
          <w:position w:val="-2"/>
          <w:sz w:val="20"/>
          <w:szCs w:val="20"/>
        </w:rPr>
      </w:pPr>
      <w:r w:rsidRPr="00C75395">
        <w:rPr>
          <w:rFonts w:ascii="Times New Roman" w:hAnsi="Times New Roman" w:cs="Times New Roman"/>
          <w:position w:val="-2"/>
          <w:sz w:val="20"/>
          <w:szCs w:val="20"/>
        </w:rPr>
        <w:t>Marka Grup Direktörü</w:t>
      </w:r>
    </w:p>
    <w:p w:rsidR="001205E2" w:rsidRPr="00C75395" w:rsidRDefault="001205E2" w:rsidP="001205E2">
      <w:pPr>
        <w:pStyle w:val="Default"/>
        <w:numPr>
          <w:ilvl w:val="0"/>
          <w:numId w:val="45"/>
        </w:numPr>
        <w:spacing w:before="120" w:after="120" w:line="276" w:lineRule="auto"/>
        <w:ind w:left="1789"/>
        <w:rPr>
          <w:rFonts w:ascii="Times New Roman" w:hAnsi="Times New Roman" w:cs="Times New Roman"/>
          <w:position w:val="-2"/>
          <w:sz w:val="20"/>
          <w:szCs w:val="20"/>
        </w:rPr>
      </w:pPr>
      <w:r w:rsidRPr="00C75395">
        <w:rPr>
          <w:rFonts w:ascii="Times New Roman" w:hAnsi="Times New Roman" w:cs="Times New Roman"/>
          <w:position w:val="-2"/>
          <w:sz w:val="20"/>
          <w:szCs w:val="20"/>
        </w:rPr>
        <w:t>Marka Direktörü</w:t>
      </w:r>
    </w:p>
    <w:p w:rsidR="001205E2" w:rsidRDefault="001205E2" w:rsidP="001205E2">
      <w:pPr>
        <w:pStyle w:val="Default"/>
        <w:numPr>
          <w:ilvl w:val="0"/>
          <w:numId w:val="45"/>
        </w:numPr>
        <w:spacing w:before="120" w:after="120" w:line="276" w:lineRule="auto"/>
        <w:ind w:left="1789"/>
        <w:rPr>
          <w:rFonts w:ascii="Times New Roman" w:hAnsi="Times New Roman" w:cs="Times New Roman"/>
          <w:position w:val="-2"/>
          <w:sz w:val="20"/>
          <w:szCs w:val="20"/>
        </w:rPr>
      </w:pPr>
      <w:r w:rsidRPr="00C75395">
        <w:rPr>
          <w:rFonts w:ascii="Times New Roman" w:hAnsi="Times New Roman" w:cs="Times New Roman"/>
          <w:position w:val="-2"/>
          <w:sz w:val="20"/>
          <w:szCs w:val="20"/>
        </w:rPr>
        <w:t>İçerik Yöneticisi</w:t>
      </w:r>
    </w:p>
    <w:p w:rsidR="001205E2" w:rsidRPr="00C75395" w:rsidRDefault="001205E2" w:rsidP="001205E2">
      <w:pPr>
        <w:pStyle w:val="Default"/>
        <w:spacing w:before="120" w:after="120" w:line="276" w:lineRule="auto"/>
        <w:ind w:left="1789"/>
        <w:rPr>
          <w:rFonts w:ascii="Times New Roman" w:hAnsi="Times New Roman" w:cs="Times New Roman"/>
          <w:position w:val="-2"/>
          <w:sz w:val="20"/>
          <w:szCs w:val="20"/>
        </w:rPr>
      </w:pPr>
    </w:p>
    <w:p w:rsidR="001205E2" w:rsidRPr="00AD3B23" w:rsidRDefault="001205E2" w:rsidP="001205E2">
      <w:pPr>
        <w:pStyle w:val="ListeParagraf"/>
        <w:numPr>
          <w:ilvl w:val="0"/>
          <w:numId w:val="48"/>
        </w:numPr>
        <w:spacing w:before="120" w:after="120" w:line="276" w:lineRule="auto"/>
        <w:rPr>
          <w:b/>
          <w:position w:val="-2"/>
          <w:sz w:val="20"/>
          <w:szCs w:val="20"/>
        </w:rPr>
      </w:pPr>
      <w:r w:rsidRPr="00AD3B23">
        <w:rPr>
          <w:position w:val="-2"/>
          <w:sz w:val="20"/>
          <w:szCs w:val="20"/>
        </w:rPr>
        <w:t xml:space="preserve"> </w:t>
      </w:r>
      <w:r w:rsidRPr="00AD3B23">
        <w:rPr>
          <w:b/>
          <w:position w:val="-2"/>
          <w:sz w:val="20"/>
          <w:szCs w:val="20"/>
        </w:rPr>
        <w:t>INNOGATE Mecra Satın Alma Danışmanlığı ve Hizmetleri</w:t>
      </w:r>
    </w:p>
    <w:p w:rsidR="001205E2" w:rsidRPr="00D36546" w:rsidRDefault="001205E2" w:rsidP="001205E2">
      <w:pPr>
        <w:pStyle w:val="ListeParagraf"/>
        <w:numPr>
          <w:ilvl w:val="0"/>
          <w:numId w:val="46"/>
        </w:numPr>
        <w:spacing w:before="120" w:after="120" w:line="360" w:lineRule="auto"/>
        <w:jc w:val="both"/>
        <w:rPr>
          <w:position w:val="-2"/>
          <w:sz w:val="20"/>
          <w:szCs w:val="20"/>
        </w:rPr>
      </w:pPr>
      <w:r w:rsidRPr="00D36546">
        <w:rPr>
          <w:position w:val="-2"/>
          <w:sz w:val="20"/>
          <w:szCs w:val="20"/>
        </w:rPr>
        <w:t>Innogate programının stratejik iletişim çalışmasını destekleyecek biçimde mecra satın alma planını oluşturmak ve İTÜ ARI Teknokent’e önermek</w:t>
      </w:r>
    </w:p>
    <w:p w:rsidR="001205E2" w:rsidRPr="00D36546" w:rsidRDefault="001205E2" w:rsidP="001205E2">
      <w:pPr>
        <w:pStyle w:val="ListeParagraf"/>
        <w:numPr>
          <w:ilvl w:val="0"/>
          <w:numId w:val="46"/>
        </w:numPr>
        <w:spacing w:before="120" w:after="120" w:line="360" w:lineRule="auto"/>
        <w:jc w:val="both"/>
        <w:rPr>
          <w:position w:val="-2"/>
          <w:sz w:val="20"/>
          <w:szCs w:val="20"/>
        </w:rPr>
      </w:pPr>
      <w:r w:rsidRPr="00D36546">
        <w:rPr>
          <w:position w:val="-2"/>
          <w:sz w:val="20"/>
          <w:szCs w:val="20"/>
        </w:rPr>
        <w:t>İTÜ ARI Teknokent’in revizyon ve ihtiyaçları kapsamında planı güncellemek</w:t>
      </w:r>
    </w:p>
    <w:p w:rsidR="001205E2" w:rsidRPr="00D36546" w:rsidRDefault="001205E2" w:rsidP="001205E2">
      <w:pPr>
        <w:pStyle w:val="ListeParagraf"/>
        <w:numPr>
          <w:ilvl w:val="0"/>
          <w:numId w:val="46"/>
        </w:numPr>
        <w:spacing w:before="120" w:after="120" w:line="360" w:lineRule="auto"/>
        <w:jc w:val="both"/>
        <w:rPr>
          <w:position w:val="-2"/>
          <w:sz w:val="20"/>
          <w:szCs w:val="20"/>
        </w:rPr>
      </w:pPr>
      <w:r w:rsidRPr="00D36546">
        <w:rPr>
          <w:position w:val="-2"/>
          <w:sz w:val="20"/>
          <w:szCs w:val="20"/>
        </w:rPr>
        <w:t>Medya araştırmalarını hizmetin gerektirdiği ihtiyaca göre yaptırmak, satın almak, koordine etmek</w:t>
      </w:r>
    </w:p>
    <w:p w:rsidR="001205E2" w:rsidRPr="00D36546" w:rsidRDefault="001205E2" w:rsidP="001205E2">
      <w:pPr>
        <w:pStyle w:val="ListeParagraf"/>
        <w:numPr>
          <w:ilvl w:val="0"/>
          <w:numId w:val="46"/>
        </w:numPr>
        <w:spacing w:before="120" w:after="120" w:line="360" w:lineRule="auto"/>
        <w:jc w:val="both"/>
        <w:rPr>
          <w:position w:val="-2"/>
          <w:sz w:val="20"/>
          <w:szCs w:val="20"/>
        </w:rPr>
      </w:pPr>
      <w:r w:rsidRPr="00D36546">
        <w:rPr>
          <w:position w:val="-2"/>
          <w:sz w:val="20"/>
          <w:szCs w:val="20"/>
        </w:rPr>
        <w:t>Hizmet alanı ile ilgili pazar bilgilerini derlemek, rekabet analizleri ve sektörde var olan tüm medya araştırmalarını kullanarak gerçekleştirilen satın alma verimliliği ve etkinliği ile ilgili analizleri yapmak</w:t>
      </w:r>
    </w:p>
    <w:p w:rsidR="001205E2" w:rsidRPr="00D36546" w:rsidRDefault="001205E2" w:rsidP="001205E2">
      <w:pPr>
        <w:pStyle w:val="ListeParagraf"/>
        <w:numPr>
          <w:ilvl w:val="0"/>
          <w:numId w:val="46"/>
        </w:numPr>
        <w:spacing w:before="120" w:after="120" w:line="360" w:lineRule="auto"/>
        <w:jc w:val="both"/>
        <w:rPr>
          <w:position w:val="-2"/>
          <w:sz w:val="20"/>
          <w:szCs w:val="20"/>
        </w:rPr>
      </w:pPr>
      <w:r w:rsidRPr="00D36546">
        <w:rPr>
          <w:position w:val="-2"/>
          <w:sz w:val="20"/>
          <w:szCs w:val="20"/>
        </w:rPr>
        <w:t>Bunlara dayanan ve ulusal, yerel televizyon kanalları ve radyo istasyonları, dergiler, gazeteler ve interneti kapsayan medya planları, outdoor medya planı yapmak ve sunmak</w:t>
      </w:r>
    </w:p>
    <w:p w:rsidR="001205E2" w:rsidRPr="00D36546" w:rsidRDefault="001205E2" w:rsidP="001205E2">
      <w:pPr>
        <w:pStyle w:val="ListeParagraf"/>
        <w:numPr>
          <w:ilvl w:val="0"/>
          <w:numId w:val="46"/>
        </w:numPr>
        <w:spacing w:before="120" w:after="120" w:line="360" w:lineRule="auto"/>
        <w:jc w:val="both"/>
        <w:rPr>
          <w:position w:val="-2"/>
          <w:sz w:val="20"/>
          <w:szCs w:val="20"/>
        </w:rPr>
      </w:pPr>
      <w:r w:rsidRPr="00D36546">
        <w:rPr>
          <w:position w:val="-2"/>
          <w:sz w:val="20"/>
          <w:szCs w:val="20"/>
        </w:rPr>
        <w:t>Medya fırsatları hakkında görüş bildirmek</w:t>
      </w:r>
    </w:p>
    <w:p w:rsidR="001205E2" w:rsidRPr="00D36546" w:rsidRDefault="001205E2" w:rsidP="001205E2">
      <w:pPr>
        <w:pStyle w:val="ListeParagraf"/>
        <w:numPr>
          <w:ilvl w:val="0"/>
          <w:numId w:val="46"/>
        </w:numPr>
        <w:spacing w:before="120" w:after="120" w:line="360" w:lineRule="auto"/>
        <w:jc w:val="both"/>
        <w:rPr>
          <w:position w:val="-2"/>
          <w:sz w:val="20"/>
          <w:szCs w:val="20"/>
        </w:rPr>
      </w:pPr>
      <w:r w:rsidRPr="00D36546">
        <w:rPr>
          <w:position w:val="-2"/>
          <w:sz w:val="20"/>
          <w:szCs w:val="20"/>
        </w:rPr>
        <w:t>Bütçe, plan revizyonları ve akış diyagramlarının yönetimini sağlamak</w:t>
      </w:r>
    </w:p>
    <w:p w:rsidR="001205E2" w:rsidRDefault="001205E2" w:rsidP="001205E2">
      <w:pPr>
        <w:pStyle w:val="ListeParagraf"/>
        <w:numPr>
          <w:ilvl w:val="0"/>
          <w:numId w:val="46"/>
        </w:numPr>
        <w:spacing w:before="120" w:after="120" w:line="360" w:lineRule="auto"/>
        <w:jc w:val="both"/>
        <w:rPr>
          <w:position w:val="-2"/>
          <w:sz w:val="20"/>
          <w:szCs w:val="20"/>
        </w:rPr>
      </w:pPr>
      <w:r w:rsidRPr="00D36546">
        <w:rPr>
          <w:position w:val="-2"/>
          <w:sz w:val="20"/>
          <w:szCs w:val="20"/>
        </w:rPr>
        <w:t>Ajans toplantılarına katılmak</w:t>
      </w:r>
    </w:p>
    <w:p w:rsidR="001205E2" w:rsidRDefault="001205E2" w:rsidP="001205E2">
      <w:pPr>
        <w:pStyle w:val="ListeParagraf"/>
        <w:numPr>
          <w:ilvl w:val="0"/>
          <w:numId w:val="46"/>
        </w:numPr>
        <w:spacing w:before="120" w:after="120" w:line="360" w:lineRule="auto"/>
        <w:jc w:val="both"/>
        <w:rPr>
          <w:position w:val="-2"/>
          <w:sz w:val="20"/>
          <w:szCs w:val="20"/>
        </w:rPr>
      </w:pPr>
      <w:r>
        <w:rPr>
          <w:position w:val="-2"/>
          <w:sz w:val="20"/>
          <w:szCs w:val="20"/>
        </w:rPr>
        <w:t>İTÜ ARI Teknokent’in kar odaksız bir yapısı olduğunun bilinciyle fiyat avantajı sağlanabilecek, azami fayda ve farkındalığın oluşmasına yarayacak dijital mecralarla ilgili ağırlıklı bir mecra satın alma planı yapmak</w:t>
      </w:r>
    </w:p>
    <w:p w:rsidR="001205E2" w:rsidRPr="00D36546" w:rsidRDefault="001205E2" w:rsidP="001205E2">
      <w:pPr>
        <w:spacing w:before="120" w:after="120" w:line="276" w:lineRule="auto"/>
        <w:ind w:left="12" w:firstLine="708"/>
        <w:jc w:val="both"/>
        <w:rPr>
          <w:position w:val="-2"/>
          <w:sz w:val="20"/>
          <w:szCs w:val="20"/>
        </w:rPr>
      </w:pPr>
      <w:r>
        <w:rPr>
          <w:position w:val="-2"/>
          <w:sz w:val="20"/>
          <w:szCs w:val="20"/>
        </w:rPr>
        <w:t>Yaratıcı mecralarla ilgili beyin fırtınası yaparak İTÜ ARI Teknokent’e önermek (ör: fuar alanlarında giydirme / hedef kitlenin ilgi odağında olan etkinliklerde görsel çalışmalar / görsel iletişimde; uygun görülen programlarda içerik sağlayıcı veya programın sponsoru olarak konumlamak / vb)</w:t>
      </w:r>
    </w:p>
    <w:p w:rsidR="001205E2" w:rsidRDefault="001205E2" w:rsidP="001205E2">
      <w:pPr>
        <w:spacing w:before="120" w:after="120" w:line="276" w:lineRule="auto"/>
        <w:jc w:val="both"/>
        <w:rPr>
          <w:b/>
          <w:position w:val="-2"/>
          <w:sz w:val="20"/>
          <w:szCs w:val="20"/>
        </w:rPr>
      </w:pPr>
      <w:r w:rsidRPr="00AD3B23">
        <w:rPr>
          <w:b/>
          <w:position w:val="-2"/>
          <w:sz w:val="20"/>
          <w:szCs w:val="20"/>
        </w:rPr>
        <w:t>ÖNEMLİ NOT:</w:t>
      </w:r>
      <w:r>
        <w:rPr>
          <w:b/>
          <w:position w:val="-2"/>
          <w:sz w:val="20"/>
          <w:szCs w:val="20"/>
        </w:rPr>
        <w:t xml:space="preserve"> Yukarıda açıklanan A ve B maddelerindeki tüm hizmetlerin İTÜ ARI Teknokent’in zaman ve içerik bilgisini vermesi ile benzer uygulamalarının ABD pazarında da yapılması planlanmaktadır. Altyüklenicinin benzer hizmetleri ABD pazarında da sağlayabilir kapasiteye sahip olması gerekmektedir.</w:t>
      </w:r>
    </w:p>
    <w:p w:rsidR="001205E2" w:rsidRDefault="001205E2" w:rsidP="001205E2">
      <w:pPr>
        <w:spacing w:before="120" w:after="120" w:line="276" w:lineRule="auto"/>
        <w:rPr>
          <w:b/>
          <w:position w:val="-2"/>
          <w:sz w:val="20"/>
          <w:szCs w:val="20"/>
        </w:rPr>
      </w:pPr>
    </w:p>
    <w:p w:rsidR="001205E2" w:rsidRDefault="001205E2" w:rsidP="001205E2">
      <w:pPr>
        <w:spacing w:before="120" w:after="120" w:line="276" w:lineRule="auto"/>
        <w:rPr>
          <w:b/>
          <w:position w:val="-2"/>
          <w:sz w:val="20"/>
          <w:szCs w:val="20"/>
        </w:rPr>
      </w:pPr>
    </w:p>
    <w:p w:rsidR="001205E2" w:rsidRPr="00AD3B23" w:rsidRDefault="001205E2" w:rsidP="001205E2">
      <w:pPr>
        <w:spacing w:before="120" w:after="120" w:line="276" w:lineRule="auto"/>
        <w:rPr>
          <w:b/>
          <w:position w:val="-2"/>
          <w:sz w:val="20"/>
          <w:szCs w:val="20"/>
        </w:rPr>
      </w:pPr>
    </w:p>
    <w:p w:rsidR="001205E2" w:rsidRPr="00DE79E5" w:rsidRDefault="001205E2" w:rsidP="001205E2">
      <w:pPr>
        <w:spacing w:before="120" w:after="120" w:line="276" w:lineRule="auto"/>
        <w:rPr>
          <w:b/>
          <w:position w:val="-2"/>
          <w:sz w:val="20"/>
          <w:szCs w:val="20"/>
        </w:rPr>
      </w:pPr>
      <w:r w:rsidRPr="00DE79E5">
        <w:rPr>
          <w:b/>
          <w:position w:val="-2"/>
          <w:sz w:val="20"/>
          <w:szCs w:val="20"/>
        </w:rPr>
        <w:t xml:space="preserve"> 3.2.</w:t>
      </w:r>
      <w:r w:rsidRPr="00DE79E5">
        <w:rPr>
          <w:b/>
          <w:position w:val="-2"/>
          <w:sz w:val="20"/>
          <w:szCs w:val="20"/>
        </w:rPr>
        <w:tab/>
        <w:t>Detaylı faaliyetler listesi;</w:t>
      </w:r>
    </w:p>
    <w:p w:rsidR="001205E2" w:rsidRDefault="001205E2" w:rsidP="001205E2">
      <w:pPr>
        <w:spacing w:before="120" w:after="120" w:line="276" w:lineRule="auto"/>
        <w:ind w:left="12" w:firstLine="708"/>
        <w:jc w:val="both"/>
        <w:rPr>
          <w:position w:val="-2"/>
          <w:sz w:val="20"/>
          <w:szCs w:val="20"/>
        </w:rPr>
      </w:pPr>
      <w:r w:rsidRPr="009D07B8">
        <w:rPr>
          <w:b/>
          <w:position w:val="-2"/>
          <w:sz w:val="20"/>
          <w:szCs w:val="20"/>
        </w:rPr>
        <w:t>Süre ve Format;</w:t>
      </w:r>
      <w:r>
        <w:rPr>
          <w:position w:val="-2"/>
          <w:sz w:val="20"/>
          <w:szCs w:val="20"/>
        </w:rPr>
        <w:t xml:space="preserve"> 17 ay sürecek proje boyunca İTÜ ARI Teknokent yönetiminin talep edeceği aşağıdaki listeyle sınırlı olmaksızın medya iletişimine yönelik görsel, yazılı ve iletişimsel çalışmaları ve bu çalışmaları besleyecek içeriklerin oluşturulması, network faaliyetleri düzenlenmesi ve görünürlükle ilgili olarak hedefe uygun mecraların araştırıp en uygun alanlar için medya satın alma planlarının yapılmasını kapsamaktadır.</w:t>
      </w:r>
    </w:p>
    <w:p w:rsidR="001205E2" w:rsidRDefault="001205E2" w:rsidP="001205E2">
      <w:pPr>
        <w:spacing w:before="120" w:after="120" w:line="276" w:lineRule="auto"/>
        <w:ind w:left="12" w:firstLine="708"/>
        <w:jc w:val="both"/>
        <w:rPr>
          <w:position w:val="-2"/>
          <w:sz w:val="20"/>
          <w:szCs w:val="20"/>
        </w:rPr>
      </w:pPr>
      <w:r>
        <w:rPr>
          <w:b/>
          <w:position w:val="-2"/>
          <w:sz w:val="20"/>
          <w:szCs w:val="20"/>
        </w:rPr>
        <w:lastRenderedPageBreak/>
        <w:t>Detaylı Faaliyetler:</w:t>
      </w:r>
    </w:p>
    <w:p w:rsidR="001205E2" w:rsidRPr="00116286" w:rsidRDefault="001205E2" w:rsidP="001205E2">
      <w:pPr>
        <w:spacing w:before="120" w:after="120" w:line="276" w:lineRule="auto"/>
        <w:ind w:left="12" w:firstLine="708"/>
        <w:jc w:val="both"/>
        <w:rPr>
          <w:position w:val="-2"/>
          <w:sz w:val="20"/>
          <w:szCs w:val="20"/>
        </w:rPr>
      </w:pPr>
      <w:r w:rsidRPr="00116286">
        <w:rPr>
          <w:position w:val="-2"/>
          <w:sz w:val="20"/>
          <w:szCs w:val="20"/>
        </w:rPr>
        <w:t>Innogate firmalarının veya programın mentor, eğitmenleri ile ilgili yeni gelişmelerini, başarı hikayelerini ve yeni dönem lansmanıyla ilgili basın bültenlerinin hazırlanıp ilgili mecralarda paylaşılması, (6 dönem için basın bülteni ve özel haber çalışma serileri yapılması planlanmaktadır.)</w:t>
      </w:r>
    </w:p>
    <w:p w:rsidR="001205E2" w:rsidRPr="00116286" w:rsidRDefault="001205E2" w:rsidP="001205E2">
      <w:pPr>
        <w:pStyle w:val="ListeParagraf"/>
        <w:numPr>
          <w:ilvl w:val="0"/>
          <w:numId w:val="47"/>
        </w:numPr>
        <w:spacing w:before="120" w:after="120" w:line="276" w:lineRule="auto"/>
        <w:jc w:val="both"/>
        <w:rPr>
          <w:position w:val="-2"/>
          <w:sz w:val="20"/>
          <w:szCs w:val="20"/>
        </w:rPr>
      </w:pPr>
      <w:r w:rsidRPr="00116286">
        <w:rPr>
          <w:position w:val="-2"/>
          <w:sz w:val="20"/>
          <w:szCs w:val="20"/>
        </w:rPr>
        <w:t>Innogate programına yönelik farkındalık ve değer yaratmak amacıyla aylık olarak en az 1 adet gazete, dergi ve televizyon için özel haber dosyaları oluşturmak</w:t>
      </w:r>
    </w:p>
    <w:p w:rsidR="001205E2" w:rsidRPr="00116286" w:rsidRDefault="001205E2" w:rsidP="001205E2">
      <w:pPr>
        <w:pStyle w:val="ListeParagraf"/>
        <w:numPr>
          <w:ilvl w:val="0"/>
          <w:numId w:val="47"/>
        </w:numPr>
        <w:spacing w:before="120" w:after="120" w:line="276" w:lineRule="auto"/>
        <w:jc w:val="both"/>
        <w:rPr>
          <w:position w:val="-2"/>
          <w:sz w:val="20"/>
          <w:szCs w:val="20"/>
        </w:rPr>
      </w:pPr>
      <w:r w:rsidRPr="00116286">
        <w:rPr>
          <w:position w:val="-2"/>
          <w:sz w:val="20"/>
          <w:szCs w:val="20"/>
        </w:rPr>
        <w:t>Sektördeki önemli gazetecilerle her dönemi</w:t>
      </w:r>
      <w:r>
        <w:rPr>
          <w:position w:val="-2"/>
          <w:sz w:val="20"/>
          <w:szCs w:val="20"/>
        </w:rPr>
        <w:t>n</w:t>
      </w:r>
      <w:r w:rsidRPr="00116286">
        <w:rPr>
          <w:position w:val="-2"/>
          <w:sz w:val="20"/>
          <w:szCs w:val="20"/>
        </w:rPr>
        <w:t xml:space="preserve"> sonunda Innogate firmalarını bir araya getirerek röportaj serileri oluşturmak</w:t>
      </w:r>
    </w:p>
    <w:p w:rsidR="001205E2" w:rsidRPr="00116286" w:rsidRDefault="001205E2" w:rsidP="001205E2">
      <w:pPr>
        <w:pStyle w:val="ListeParagraf"/>
        <w:numPr>
          <w:ilvl w:val="0"/>
          <w:numId w:val="47"/>
        </w:numPr>
        <w:spacing w:before="120" w:after="120" w:line="276" w:lineRule="auto"/>
        <w:jc w:val="both"/>
        <w:rPr>
          <w:position w:val="-2"/>
          <w:sz w:val="20"/>
          <w:szCs w:val="20"/>
        </w:rPr>
      </w:pPr>
      <w:r w:rsidRPr="00116286">
        <w:rPr>
          <w:position w:val="-2"/>
          <w:sz w:val="20"/>
          <w:szCs w:val="20"/>
        </w:rPr>
        <w:t>Innogate programının ABD ve Türkiye dönemlerinde sosyal medya çalışmalarını destekleyecek içerik ve haber oluştur</w:t>
      </w:r>
      <w:r>
        <w:rPr>
          <w:position w:val="-2"/>
          <w:sz w:val="20"/>
          <w:szCs w:val="20"/>
        </w:rPr>
        <w:t>m</w:t>
      </w:r>
      <w:r w:rsidRPr="00116286">
        <w:rPr>
          <w:position w:val="-2"/>
          <w:sz w:val="20"/>
          <w:szCs w:val="20"/>
        </w:rPr>
        <w:t>a</w:t>
      </w:r>
      <w:r>
        <w:rPr>
          <w:position w:val="-2"/>
          <w:sz w:val="20"/>
          <w:szCs w:val="20"/>
        </w:rPr>
        <w:t>k;</w:t>
      </w:r>
      <w:r w:rsidRPr="00116286">
        <w:rPr>
          <w:position w:val="-2"/>
          <w:sz w:val="20"/>
          <w:szCs w:val="20"/>
        </w:rPr>
        <w:t xml:space="preserve"> bu içerikleri sosyal medya çalışmaları ile senkronize olacak şekilde oluştur</w:t>
      </w:r>
      <w:r>
        <w:rPr>
          <w:position w:val="-2"/>
          <w:sz w:val="20"/>
          <w:szCs w:val="20"/>
        </w:rPr>
        <w:t>mak</w:t>
      </w:r>
    </w:p>
    <w:p w:rsidR="001205E2" w:rsidRDefault="001205E2" w:rsidP="001205E2">
      <w:pPr>
        <w:pStyle w:val="ListeParagraf"/>
        <w:numPr>
          <w:ilvl w:val="0"/>
          <w:numId w:val="47"/>
        </w:numPr>
        <w:spacing w:before="120" w:after="120" w:line="276" w:lineRule="auto"/>
        <w:jc w:val="both"/>
        <w:rPr>
          <w:position w:val="-2"/>
          <w:sz w:val="20"/>
          <w:szCs w:val="20"/>
        </w:rPr>
      </w:pPr>
      <w:r w:rsidRPr="00116286">
        <w:rPr>
          <w:position w:val="-2"/>
          <w:sz w:val="20"/>
          <w:szCs w:val="20"/>
        </w:rPr>
        <w:t xml:space="preserve">Innogate programının ABD’deki sürecinde, 6 faz içinde, sektörün önde gelen gazeteci ve televizyon programcısı ile birlikte </w:t>
      </w:r>
      <w:r>
        <w:rPr>
          <w:position w:val="-2"/>
          <w:sz w:val="20"/>
          <w:szCs w:val="20"/>
        </w:rPr>
        <w:t xml:space="preserve">gerekirse </w:t>
      </w:r>
      <w:r w:rsidRPr="00116286">
        <w:rPr>
          <w:position w:val="-2"/>
          <w:sz w:val="20"/>
          <w:szCs w:val="20"/>
        </w:rPr>
        <w:t xml:space="preserve">ABD’ye gelerek haber ve röportaj içerikleri oluşturmak </w:t>
      </w:r>
    </w:p>
    <w:p w:rsidR="001205E2" w:rsidRPr="00116286" w:rsidRDefault="001205E2" w:rsidP="001205E2">
      <w:pPr>
        <w:pStyle w:val="ListeParagraf"/>
        <w:numPr>
          <w:ilvl w:val="0"/>
          <w:numId w:val="47"/>
        </w:numPr>
        <w:spacing w:before="120" w:after="120" w:line="276" w:lineRule="auto"/>
        <w:jc w:val="both"/>
        <w:rPr>
          <w:position w:val="-2"/>
          <w:sz w:val="20"/>
          <w:szCs w:val="20"/>
        </w:rPr>
      </w:pPr>
      <w:r>
        <w:rPr>
          <w:position w:val="-2"/>
          <w:sz w:val="20"/>
          <w:szCs w:val="20"/>
        </w:rPr>
        <w:t>Innogate programının sosyal medya stratejilerine, içeriklerine ve kampanyalarına destek olmak, içerik önermek</w:t>
      </w:r>
    </w:p>
    <w:p w:rsidR="001205E2" w:rsidRDefault="001205E2" w:rsidP="001205E2">
      <w:pPr>
        <w:spacing w:before="120" w:after="120" w:line="276" w:lineRule="auto"/>
        <w:ind w:firstLine="708"/>
        <w:jc w:val="both"/>
        <w:rPr>
          <w:position w:val="-2"/>
          <w:sz w:val="20"/>
          <w:szCs w:val="20"/>
        </w:rPr>
      </w:pPr>
    </w:p>
    <w:p w:rsidR="001205E2" w:rsidRPr="00DD5382" w:rsidRDefault="001205E2" w:rsidP="001205E2">
      <w:pPr>
        <w:spacing w:before="120" w:after="120" w:line="276" w:lineRule="auto"/>
        <w:jc w:val="both"/>
        <w:rPr>
          <w:b/>
          <w:position w:val="-2"/>
          <w:sz w:val="20"/>
          <w:szCs w:val="20"/>
        </w:rPr>
      </w:pPr>
      <w:r w:rsidRPr="00DD5382">
        <w:rPr>
          <w:b/>
          <w:position w:val="-2"/>
          <w:sz w:val="20"/>
          <w:szCs w:val="20"/>
        </w:rPr>
        <w:t>3.3</w:t>
      </w:r>
      <w:r w:rsidRPr="00DD5382">
        <w:rPr>
          <w:b/>
          <w:position w:val="-2"/>
          <w:sz w:val="20"/>
          <w:szCs w:val="20"/>
        </w:rPr>
        <w:tab/>
        <w:t>Sonuçlar</w:t>
      </w:r>
    </w:p>
    <w:p w:rsidR="001205E2" w:rsidRDefault="001205E2" w:rsidP="001205E2">
      <w:pPr>
        <w:spacing w:before="120" w:after="120" w:line="276" w:lineRule="auto"/>
        <w:jc w:val="both"/>
        <w:rPr>
          <w:position w:val="-2"/>
          <w:sz w:val="20"/>
          <w:szCs w:val="20"/>
        </w:rPr>
      </w:pPr>
      <w:r>
        <w:rPr>
          <w:position w:val="-2"/>
          <w:sz w:val="20"/>
          <w:szCs w:val="20"/>
        </w:rPr>
        <w:t xml:space="preserve">Sonuç olarak, proje süresince yapılacak tasarımlarla Innogate markasının bilinilirliği arttırılacak, hedef kitlenin dikkati çekilecek, hedeflenen başvuru sayısı ve nitelikli firmanın programdan yararlanması gibi performans göstergelerine ulaşılmış olacaktır. Bu sayede program Türkiye çapında tanınan, başarı hikayeleri bilinen bir program olacaktır. </w:t>
      </w:r>
    </w:p>
    <w:p w:rsidR="001205E2" w:rsidRDefault="001205E2" w:rsidP="001205E2">
      <w:pPr>
        <w:spacing w:before="120" w:after="120" w:line="276" w:lineRule="auto"/>
        <w:jc w:val="both"/>
        <w:rPr>
          <w:position w:val="-2"/>
          <w:sz w:val="20"/>
          <w:szCs w:val="20"/>
        </w:rPr>
      </w:pPr>
    </w:p>
    <w:p w:rsidR="001205E2" w:rsidRPr="007C40DC" w:rsidRDefault="001205E2" w:rsidP="001205E2">
      <w:pPr>
        <w:spacing w:before="120" w:after="120" w:line="276" w:lineRule="auto"/>
        <w:jc w:val="both"/>
        <w:rPr>
          <w:b/>
          <w:position w:val="-2"/>
          <w:sz w:val="20"/>
          <w:szCs w:val="20"/>
        </w:rPr>
      </w:pPr>
      <w:r w:rsidRPr="007C40DC">
        <w:rPr>
          <w:b/>
          <w:position w:val="-2"/>
          <w:sz w:val="20"/>
          <w:szCs w:val="20"/>
        </w:rPr>
        <w:t>4.</w:t>
      </w:r>
      <w:r w:rsidRPr="007C40DC">
        <w:rPr>
          <w:b/>
          <w:position w:val="-2"/>
          <w:sz w:val="20"/>
          <w:szCs w:val="20"/>
        </w:rPr>
        <w:tab/>
        <w:t>LOJİSTİK VE ZAMANLAMA</w:t>
      </w:r>
    </w:p>
    <w:p w:rsidR="001205E2" w:rsidRDefault="001205E2" w:rsidP="001205E2">
      <w:pPr>
        <w:spacing w:before="120" w:after="120" w:line="276" w:lineRule="auto"/>
        <w:jc w:val="both"/>
        <w:rPr>
          <w:position w:val="-2"/>
          <w:sz w:val="20"/>
          <w:szCs w:val="20"/>
        </w:rPr>
      </w:pPr>
      <w:r w:rsidRPr="007C40DC">
        <w:rPr>
          <w:position w:val="-2"/>
          <w:sz w:val="20"/>
          <w:szCs w:val="20"/>
        </w:rPr>
        <w:t>4.1.</w:t>
      </w:r>
      <w:r w:rsidRPr="007C40DC">
        <w:rPr>
          <w:position w:val="-2"/>
          <w:sz w:val="20"/>
          <w:szCs w:val="20"/>
        </w:rPr>
        <w:tab/>
      </w:r>
      <w:r w:rsidRPr="003E2E2A">
        <w:rPr>
          <w:position w:val="-2"/>
          <w:sz w:val="20"/>
          <w:szCs w:val="20"/>
        </w:rPr>
        <w:t>Hizmetin sağlanaca</w:t>
      </w:r>
      <w:r w:rsidRPr="007C40DC">
        <w:rPr>
          <w:position w:val="-2"/>
          <w:sz w:val="20"/>
          <w:szCs w:val="20"/>
        </w:rPr>
        <w:t>ğı yer:</w:t>
      </w:r>
      <w:r>
        <w:rPr>
          <w:position w:val="-2"/>
          <w:sz w:val="20"/>
          <w:szCs w:val="20"/>
        </w:rPr>
        <w:t xml:space="preserve"> İstanbul, ABD</w:t>
      </w:r>
    </w:p>
    <w:p w:rsidR="001205E2" w:rsidRPr="007C40DC" w:rsidRDefault="001205E2" w:rsidP="001205E2">
      <w:pPr>
        <w:spacing w:before="120" w:after="120" w:line="276" w:lineRule="auto"/>
        <w:jc w:val="both"/>
        <w:rPr>
          <w:position w:val="-2"/>
          <w:sz w:val="20"/>
          <w:szCs w:val="20"/>
        </w:rPr>
      </w:pPr>
      <w:r>
        <w:rPr>
          <w:position w:val="-2"/>
          <w:sz w:val="20"/>
          <w:szCs w:val="20"/>
        </w:rPr>
        <w:t>4.2.</w:t>
      </w:r>
      <w:r>
        <w:rPr>
          <w:position w:val="-2"/>
          <w:sz w:val="20"/>
          <w:szCs w:val="20"/>
        </w:rPr>
        <w:tab/>
        <w:t>Başlama tarihi : Uygulamaya başlama tarihi sözleşmenin her iki tarafça imzalandığı tarih şeklindedir.</w:t>
      </w:r>
    </w:p>
    <w:p w:rsidR="001205E2" w:rsidRPr="007C40DC" w:rsidRDefault="001205E2" w:rsidP="001205E2">
      <w:pPr>
        <w:spacing w:before="120" w:after="120" w:line="276" w:lineRule="auto"/>
        <w:ind w:left="720"/>
        <w:jc w:val="both"/>
        <w:rPr>
          <w:position w:val="-2"/>
          <w:sz w:val="20"/>
          <w:szCs w:val="20"/>
        </w:rPr>
      </w:pPr>
    </w:p>
    <w:p w:rsidR="001205E2" w:rsidRPr="007C40DC" w:rsidRDefault="001205E2" w:rsidP="001205E2">
      <w:pPr>
        <w:spacing w:before="120" w:after="120" w:line="276" w:lineRule="auto"/>
        <w:jc w:val="both"/>
        <w:rPr>
          <w:b/>
          <w:position w:val="-2"/>
          <w:sz w:val="20"/>
          <w:szCs w:val="20"/>
        </w:rPr>
      </w:pPr>
      <w:r w:rsidRPr="007C40DC">
        <w:rPr>
          <w:b/>
          <w:position w:val="-2"/>
          <w:sz w:val="20"/>
          <w:szCs w:val="20"/>
        </w:rPr>
        <w:t>5.</w:t>
      </w:r>
      <w:r w:rsidRPr="007C40DC">
        <w:rPr>
          <w:b/>
          <w:position w:val="-2"/>
          <w:sz w:val="20"/>
          <w:szCs w:val="20"/>
        </w:rPr>
        <w:tab/>
        <w:t>GEREKLİLİKLER</w:t>
      </w:r>
    </w:p>
    <w:p w:rsidR="001205E2" w:rsidRDefault="001205E2" w:rsidP="001205E2">
      <w:pPr>
        <w:spacing w:before="120" w:after="120" w:line="276" w:lineRule="auto"/>
        <w:jc w:val="both"/>
        <w:rPr>
          <w:position w:val="-2"/>
          <w:sz w:val="20"/>
          <w:szCs w:val="20"/>
        </w:rPr>
      </w:pPr>
      <w:r w:rsidRPr="007C40DC">
        <w:rPr>
          <w:position w:val="-2"/>
          <w:sz w:val="20"/>
          <w:szCs w:val="20"/>
        </w:rPr>
        <w:t>5.1.</w:t>
      </w:r>
      <w:r w:rsidRPr="007C40DC">
        <w:rPr>
          <w:position w:val="-2"/>
          <w:sz w:val="20"/>
          <w:szCs w:val="20"/>
        </w:rPr>
        <w:tab/>
      </w:r>
      <w:r w:rsidRPr="00663C08">
        <w:rPr>
          <w:position w:val="-2"/>
          <w:sz w:val="20"/>
          <w:szCs w:val="20"/>
        </w:rPr>
        <w:t>Personel</w:t>
      </w:r>
    </w:p>
    <w:p w:rsidR="001205E2" w:rsidRPr="00DF0DA2" w:rsidRDefault="001205E2" w:rsidP="001205E2">
      <w:pPr>
        <w:spacing w:before="120" w:after="120" w:line="276" w:lineRule="auto"/>
        <w:jc w:val="both"/>
        <w:rPr>
          <w:position w:val="-2"/>
          <w:sz w:val="20"/>
          <w:szCs w:val="20"/>
        </w:rPr>
      </w:pPr>
      <w:r>
        <w:rPr>
          <w:position w:val="-2"/>
          <w:sz w:val="20"/>
          <w:szCs w:val="20"/>
        </w:rPr>
        <w:tab/>
        <w:t xml:space="preserve">- İlgili üniversitelerin 4 yıllık İletişim bölümünden </w:t>
      </w:r>
      <w:r w:rsidRPr="00DF0DA2">
        <w:rPr>
          <w:position w:val="-2"/>
          <w:sz w:val="20"/>
          <w:szCs w:val="20"/>
        </w:rPr>
        <w:t>mezun en az 5 yıllık iş deneyimi gerekliliği,</w:t>
      </w:r>
    </w:p>
    <w:p w:rsidR="001205E2" w:rsidRPr="00DF0DA2" w:rsidRDefault="001205E2" w:rsidP="001205E2">
      <w:pPr>
        <w:spacing w:before="120" w:after="120" w:line="276" w:lineRule="auto"/>
        <w:jc w:val="both"/>
        <w:rPr>
          <w:position w:val="-2"/>
          <w:sz w:val="20"/>
          <w:szCs w:val="20"/>
        </w:rPr>
      </w:pPr>
      <w:r w:rsidRPr="00DF0DA2">
        <w:rPr>
          <w:position w:val="-2"/>
          <w:sz w:val="20"/>
          <w:szCs w:val="20"/>
        </w:rPr>
        <w:tab/>
        <w:t>- Firmanın sektörde en az 2 yıllık tecrübe gerekliliği ve bu sürede en az 30 (otuz) sayıda iş bitirmiş olması gerekliliği,</w:t>
      </w:r>
    </w:p>
    <w:p w:rsidR="001205E2" w:rsidRDefault="001205E2" w:rsidP="001205E2">
      <w:pPr>
        <w:spacing w:before="120" w:after="120" w:line="276" w:lineRule="auto"/>
        <w:ind w:firstLine="708"/>
        <w:jc w:val="both"/>
        <w:rPr>
          <w:position w:val="-2"/>
          <w:sz w:val="20"/>
          <w:szCs w:val="20"/>
        </w:rPr>
      </w:pPr>
      <w:r>
        <w:rPr>
          <w:position w:val="-2"/>
          <w:sz w:val="20"/>
          <w:szCs w:val="20"/>
        </w:rPr>
        <w:t xml:space="preserve">- Firmanın ve/veya yöneticilerinin Türkiye ve ABD deki networkü içeren portföye sahip olması, </w:t>
      </w:r>
    </w:p>
    <w:p w:rsidR="001205E2" w:rsidRDefault="001205E2" w:rsidP="001205E2">
      <w:pPr>
        <w:spacing w:before="120" w:after="120" w:line="276" w:lineRule="auto"/>
        <w:jc w:val="both"/>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1205E2" w:rsidRDefault="001205E2" w:rsidP="001205E2">
      <w:pPr>
        <w:spacing w:before="120" w:after="120" w:line="276" w:lineRule="auto"/>
        <w:rPr>
          <w:position w:val="-2"/>
          <w:sz w:val="20"/>
          <w:szCs w:val="20"/>
        </w:rPr>
      </w:pPr>
    </w:p>
    <w:p w:rsidR="001205E2" w:rsidRDefault="001205E2" w:rsidP="001205E2">
      <w:pPr>
        <w:spacing w:before="120" w:after="120" w:line="276" w:lineRule="auto"/>
        <w:ind w:left="720" w:hanging="720"/>
        <w:jc w:val="both"/>
        <w:rPr>
          <w:position w:val="-2"/>
          <w:sz w:val="20"/>
          <w:szCs w:val="20"/>
        </w:rPr>
      </w:pPr>
      <w:r>
        <w:rPr>
          <w:position w:val="-2"/>
          <w:sz w:val="20"/>
          <w:szCs w:val="20"/>
        </w:rPr>
        <w:t>5.3</w:t>
      </w:r>
      <w:r>
        <w:rPr>
          <w:position w:val="-2"/>
          <w:sz w:val="20"/>
          <w:szCs w:val="20"/>
        </w:rPr>
        <w:tab/>
        <w:t xml:space="preserve">Proje süresinin kısıtlılığı ve hızlı adaptasyon gerekliliği nedeniyle, altyüklenicinin Innogate ile ilgili iletişim süreçlerini, ekosistemi, teknokent işleyiş ve amacını, girişimcilik ve yatırım ekosistemini tanıyor olması; bu alanla ilgili tercihen doğrudan, yoksa da en azından dolaylı iş yapmış olması beklenmektedir. Teknokentler, kuluçka merkezleri, hızlandırma programları, yatırım fonları gibi ekosistemin ilişkili kurumları ile iş yapmış olmaları beklenmektedir. Bu tarife uyan en az bir kurumla iş yapmış olmaları gerekmektedir. </w:t>
      </w:r>
    </w:p>
    <w:p w:rsidR="001205E2" w:rsidRDefault="001205E2" w:rsidP="001205E2">
      <w:pPr>
        <w:spacing w:before="120" w:after="120" w:line="276" w:lineRule="auto"/>
        <w:jc w:val="both"/>
        <w:rPr>
          <w:position w:val="-2"/>
          <w:sz w:val="20"/>
          <w:szCs w:val="20"/>
        </w:rPr>
      </w:pPr>
      <w:r>
        <w:rPr>
          <w:position w:val="-2"/>
          <w:sz w:val="20"/>
          <w:szCs w:val="20"/>
        </w:rPr>
        <w:t xml:space="preserve">5.4.         </w:t>
      </w:r>
      <w:r w:rsidRPr="00CB6ECB">
        <w:rPr>
          <w:position w:val="-2"/>
          <w:sz w:val="20"/>
          <w:szCs w:val="20"/>
        </w:rPr>
        <w:t>Tasarlanan tüm tanıtım malzemelerinde İSTKA görünürlük kuralları uygulanacaktır.</w:t>
      </w:r>
    </w:p>
    <w:p w:rsidR="001205E2" w:rsidRDefault="001205E2" w:rsidP="001205E2">
      <w:pPr>
        <w:tabs>
          <w:tab w:val="left" w:pos="1134"/>
        </w:tabs>
        <w:spacing w:before="120" w:after="120" w:line="276" w:lineRule="auto"/>
        <w:ind w:left="709" w:hanging="709"/>
        <w:jc w:val="both"/>
        <w:rPr>
          <w:position w:val="-2"/>
          <w:sz w:val="20"/>
          <w:szCs w:val="20"/>
        </w:rPr>
      </w:pPr>
      <w:r>
        <w:rPr>
          <w:b/>
          <w:position w:val="-2"/>
          <w:sz w:val="20"/>
          <w:szCs w:val="20"/>
        </w:rPr>
        <w:t xml:space="preserve">5.5.     </w:t>
      </w:r>
      <w:r w:rsidRPr="00AD3B23">
        <w:rPr>
          <w:position w:val="-2"/>
          <w:sz w:val="20"/>
          <w:szCs w:val="20"/>
        </w:rPr>
        <w:t>İşbu şartnamede altyükleniciden beklenen işin çıktılarına uygun örnek çalışmaların ihale dosyası kapsamında sunulması zorunludur.</w:t>
      </w:r>
      <w:r>
        <w:rPr>
          <w:position w:val="-2"/>
          <w:sz w:val="20"/>
          <w:szCs w:val="20"/>
        </w:rPr>
        <w:t xml:space="preserve"> İhale Komisyonu tarafından aşağıdaki sıralanan çalışmalar değerlendirmeye tabi tutulacaktır:</w:t>
      </w:r>
    </w:p>
    <w:p w:rsidR="001205E2" w:rsidRDefault="001205E2" w:rsidP="001205E2">
      <w:pPr>
        <w:tabs>
          <w:tab w:val="left" w:pos="1134"/>
        </w:tabs>
        <w:spacing w:before="120" w:after="120" w:line="276" w:lineRule="auto"/>
        <w:jc w:val="both"/>
        <w:rPr>
          <w:position w:val="-2"/>
          <w:sz w:val="20"/>
          <w:szCs w:val="20"/>
        </w:rPr>
      </w:pPr>
      <w:r>
        <w:rPr>
          <w:position w:val="-2"/>
          <w:sz w:val="20"/>
          <w:szCs w:val="20"/>
        </w:rPr>
        <w:lastRenderedPageBreak/>
        <w:tab/>
        <w:t>K</w:t>
      </w:r>
      <w:r w:rsidRPr="00AD3B23">
        <w:rPr>
          <w:position w:val="-2"/>
          <w:sz w:val="20"/>
          <w:szCs w:val="20"/>
        </w:rPr>
        <w:t>apsam</w:t>
      </w:r>
      <w:r>
        <w:rPr>
          <w:position w:val="-2"/>
          <w:sz w:val="20"/>
          <w:szCs w:val="20"/>
        </w:rPr>
        <w:t xml:space="preserve"> itibarıyla Innogate programına yakın olabilecek nitelikte benzer işler arasından:</w:t>
      </w:r>
    </w:p>
    <w:p w:rsidR="001205E2" w:rsidRPr="00AD3B23" w:rsidRDefault="001205E2" w:rsidP="001205E2">
      <w:pPr>
        <w:pStyle w:val="ListeParagraf"/>
        <w:numPr>
          <w:ilvl w:val="1"/>
          <w:numId w:val="47"/>
        </w:numPr>
        <w:tabs>
          <w:tab w:val="left" w:pos="1134"/>
        </w:tabs>
        <w:spacing w:before="120" w:after="120" w:line="276" w:lineRule="auto"/>
        <w:jc w:val="both"/>
        <w:rPr>
          <w:position w:val="-2"/>
          <w:sz w:val="20"/>
          <w:szCs w:val="20"/>
        </w:rPr>
      </w:pPr>
      <w:r w:rsidRPr="00AD3B23">
        <w:rPr>
          <w:position w:val="-2"/>
          <w:sz w:val="20"/>
          <w:szCs w:val="20"/>
        </w:rPr>
        <w:t>Örnek basın bültenleri</w:t>
      </w:r>
    </w:p>
    <w:p w:rsidR="001205E2" w:rsidRPr="00AD3B23" w:rsidRDefault="001205E2" w:rsidP="001205E2">
      <w:pPr>
        <w:pStyle w:val="ListeParagraf"/>
        <w:numPr>
          <w:ilvl w:val="1"/>
          <w:numId w:val="47"/>
        </w:numPr>
        <w:tabs>
          <w:tab w:val="left" w:pos="1134"/>
        </w:tabs>
        <w:spacing w:before="120" w:after="120" w:line="276" w:lineRule="auto"/>
        <w:jc w:val="both"/>
        <w:rPr>
          <w:position w:val="-2"/>
          <w:sz w:val="20"/>
          <w:szCs w:val="20"/>
        </w:rPr>
      </w:pPr>
      <w:r w:rsidRPr="00AD3B23">
        <w:rPr>
          <w:position w:val="-2"/>
          <w:sz w:val="20"/>
          <w:szCs w:val="20"/>
        </w:rPr>
        <w:t>Örnek özel haber çalışmaları</w:t>
      </w:r>
      <w:r>
        <w:rPr>
          <w:position w:val="-2"/>
          <w:sz w:val="20"/>
          <w:szCs w:val="20"/>
        </w:rPr>
        <w:t>/röportajlar</w:t>
      </w:r>
    </w:p>
    <w:p w:rsidR="001205E2" w:rsidRPr="00AD3B23" w:rsidRDefault="001205E2" w:rsidP="001205E2">
      <w:pPr>
        <w:pStyle w:val="ListeParagraf"/>
        <w:numPr>
          <w:ilvl w:val="1"/>
          <w:numId w:val="47"/>
        </w:numPr>
        <w:tabs>
          <w:tab w:val="left" w:pos="1134"/>
        </w:tabs>
        <w:spacing w:before="120" w:after="120" w:line="276" w:lineRule="auto"/>
        <w:jc w:val="both"/>
        <w:rPr>
          <w:position w:val="-2"/>
          <w:sz w:val="20"/>
          <w:szCs w:val="20"/>
        </w:rPr>
      </w:pPr>
      <w:r w:rsidRPr="00AD3B23">
        <w:rPr>
          <w:position w:val="-2"/>
          <w:sz w:val="20"/>
          <w:szCs w:val="20"/>
        </w:rPr>
        <w:t>Örnek iletişim planı</w:t>
      </w:r>
    </w:p>
    <w:p w:rsidR="001205E2" w:rsidRPr="00AD3B23" w:rsidRDefault="001205E2" w:rsidP="001205E2">
      <w:pPr>
        <w:pStyle w:val="ListeParagraf"/>
        <w:numPr>
          <w:ilvl w:val="1"/>
          <w:numId w:val="47"/>
        </w:numPr>
        <w:tabs>
          <w:tab w:val="left" w:pos="1134"/>
        </w:tabs>
        <w:spacing w:before="120" w:after="120" w:line="276" w:lineRule="auto"/>
        <w:jc w:val="both"/>
        <w:rPr>
          <w:position w:val="-2"/>
          <w:sz w:val="20"/>
          <w:szCs w:val="20"/>
        </w:rPr>
      </w:pPr>
      <w:r w:rsidRPr="00AD3B23">
        <w:rPr>
          <w:position w:val="-2"/>
          <w:sz w:val="20"/>
          <w:szCs w:val="20"/>
        </w:rPr>
        <w:t>Örnek medya satın alma planı</w:t>
      </w:r>
    </w:p>
    <w:p w:rsidR="001205E2" w:rsidRPr="00AD3B23" w:rsidRDefault="001205E2" w:rsidP="001205E2">
      <w:pPr>
        <w:pStyle w:val="ListeParagraf"/>
        <w:numPr>
          <w:ilvl w:val="1"/>
          <w:numId w:val="47"/>
        </w:numPr>
        <w:tabs>
          <w:tab w:val="left" w:pos="1134"/>
        </w:tabs>
        <w:spacing w:before="120" w:after="120" w:line="276" w:lineRule="auto"/>
        <w:jc w:val="both"/>
        <w:rPr>
          <w:position w:val="-2"/>
          <w:sz w:val="20"/>
          <w:szCs w:val="20"/>
        </w:rPr>
      </w:pPr>
      <w:r w:rsidRPr="00AD3B23">
        <w:rPr>
          <w:position w:val="-2"/>
          <w:sz w:val="20"/>
          <w:szCs w:val="20"/>
        </w:rPr>
        <w:t>Örnek advertorial çalışmaları</w:t>
      </w:r>
    </w:p>
    <w:p w:rsidR="001205E2" w:rsidRPr="00AD3B23" w:rsidRDefault="001205E2" w:rsidP="001205E2">
      <w:pPr>
        <w:pStyle w:val="ListeParagraf"/>
        <w:numPr>
          <w:ilvl w:val="1"/>
          <w:numId w:val="47"/>
        </w:numPr>
        <w:tabs>
          <w:tab w:val="left" w:pos="1134"/>
        </w:tabs>
        <w:spacing w:before="120" w:after="120" w:line="276" w:lineRule="auto"/>
        <w:jc w:val="both"/>
        <w:rPr>
          <w:position w:val="-2"/>
          <w:sz w:val="20"/>
          <w:szCs w:val="20"/>
        </w:rPr>
      </w:pPr>
      <w:r w:rsidRPr="00AD3B23">
        <w:rPr>
          <w:position w:val="-2"/>
          <w:sz w:val="20"/>
          <w:szCs w:val="20"/>
        </w:rPr>
        <w:t>Örnek yaratıcı iletişim önerileri/planları</w:t>
      </w:r>
    </w:p>
    <w:p w:rsidR="001205E2" w:rsidRPr="00AD3B23" w:rsidRDefault="001205E2" w:rsidP="001205E2">
      <w:pPr>
        <w:pStyle w:val="ListeParagraf"/>
        <w:numPr>
          <w:ilvl w:val="1"/>
          <w:numId w:val="47"/>
        </w:numPr>
        <w:tabs>
          <w:tab w:val="left" w:pos="1134"/>
        </w:tabs>
        <w:spacing w:before="120" w:after="120" w:line="276" w:lineRule="auto"/>
        <w:jc w:val="both"/>
        <w:rPr>
          <w:position w:val="-2"/>
          <w:sz w:val="20"/>
          <w:szCs w:val="20"/>
        </w:rPr>
      </w:pPr>
      <w:r w:rsidRPr="00AD3B23">
        <w:rPr>
          <w:position w:val="-2"/>
          <w:sz w:val="20"/>
          <w:szCs w:val="20"/>
        </w:rPr>
        <w:t>Örnek yaratıcı mecra önerileri</w:t>
      </w:r>
    </w:p>
    <w:p w:rsidR="001205E2" w:rsidRPr="007C40DC" w:rsidRDefault="001205E2" w:rsidP="001205E2">
      <w:pPr>
        <w:spacing w:before="120" w:after="120" w:line="276" w:lineRule="auto"/>
        <w:jc w:val="both"/>
        <w:rPr>
          <w:i/>
          <w:position w:val="-2"/>
          <w:sz w:val="20"/>
          <w:szCs w:val="20"/>
        </w:rPr>
      </w:pPr>
    </w:p>
    <w:p w:rsidR="001205E2" w:rsidRPr="007C40DC" w:rsidRDefault="001205E2" w:rsidP="001205E2">
      <w:pPr>
        <w:spacing w:before="120" w:after="120" w:line="276" w:lineRule="auto"/>
        <w:jc w:val="both"/>
        <w:rPr>
          <w:b/>
          <w:position w:val="-2"/>
          <w:sz w:val="20"/>
          <w:szCs w:val="20"/>
        </w:rPr>
      </w:pPr>
      <w:r w:rsidRPr="007C40DC">
        <w:rPr>
          <w:b/>
          <w:position w:val="-2"/>
          <w:sz w:val="20"/>
          <w:szCs w:val="20"/>
        </w:rPr>
        <w:t>6.</w:t>
      </w:r>
      <w:r w:rsidRPr="007C40DC">
        <w:rPr>
          <w:b/>
          <w:position w:val="-2"/>
          <w:sz w:val="20"/>
          <w:szCs w:val="20"/>
        </w:rPr>
        <w:tab/>
        <w:t>YÖNETİM / KONTROL VE NİHAİ ONAY</w:t>
      </w:r>
    </w:p>
    <w:p w:rsidR="001205E2" w:rsidRPr="006B59D4" w:rsidRDefault="001205E2" w:rsidP="001205E2">
      <w:pPr>
        <w:spacing w:before="120" w:after="120" w:line="276" w:lineRule="auto"/>
        <w:jc w:val="both"/>
        <w:rPr>
          <w:position w:val="-2"/>
          <w:sz w:val="20"/>
          <w:szCs w:val="20"/>
        </w:rPr>
      </w:pPr>
      <w:r w:rsidRPr="007C40DC">
        <w:rPr>
          <w:position w:val="-2"/>
          <w:sz w:val="20"/>
          <w:szCs w:val="20"/>
        </w:rPr>
        <w:t>6.1.</w:t>
      </w:r>
      <w:r w:rsidRPr="007C40DC">
        <w:rPr>
          <w:position w:val="-2"/>
          <w:sz w:val="20"/>
          <w:szCs w:val="20"/>
        </w:rPr>
        <w:tab/>
        <w:t>Denetleyici</w:t>
      </w:r>
      <w:r>
        <w:rPr>
          <w:position w:val="-2"/>
          <w:sz w:val="20"/>
          <w:szCs w:val="20"/>
        </w:rPr>
        <w:t>; Arzu Eryılmaz</w:t>
      </w:r>
    </w:p>
    <w:p w:rsidR="001205E2" w:rsidRDefault="001205E2" w:rsidP="001205E2">
      <w:pPr>
        <w:spacing w:before="120" w:after="120" w:line="276" w:lineRule="auto"/>
        <w:jc w:val="both"/>
        <w:rPr>
          <w:position w:val="-2"/>
          <w:sz w:val="20"/>
          <w:szCs w:val="20"/>
        </w:rPr>
      </w:pPr>
      <w:r w:rsidRPr="007C40DC">
        <w:rPr>
          <w:position w:val="-2"/>
          <w:sz w:val="20"/>
          <w:szCs w:val="20"/>
        </w:rPr>
        <w:t>6.2.</w:t>
      </w:r>
      <w:r w:rsidRPr="007C40DC">
        <w:rPr>
          <w:position w:val="-2"/>
          <w:sz w:val="20"/>
          <w:szCs w:val="20"/>
        </w:rPr>
        <w:tab/>
        <w:t>Performans göstergelerinin tanımı</w:t>
      </w:r>
      <w:r>
        <w:rPr>
          <w:position w:val="-2"/>
          <w:sz w:val="20"/>
          <w:szCs w:val="20"/>
        </w:rPr>
        <w:t>;</w:t>
      </w:r>
    </w:p>
    <w:p w:rsidR="001205E2" w:rsidRDefault="001205E2" w:rsidP="001205E2">
      <w:pPr>
        <w:spacing w:before="120" w:after="120" w:line="276" w:lineRule="auto"/>
        <w:jc w:val="both"/>
        <w:rPr>
          <w:position w:val="-2"/>
          <w:sz w:val="20"/>
          <w:szCs w:val="20"/>
        </w:rPr>
      </w:pPr>
      <w:r>
        <w:rPr>
          <w:position w:val="-2"/>
          <w:sz w:val="20"/>
          <w:szCs w:val="20"/>
        </w:rPr>
        <w:tab/>
        <w:t>- Alt yüklenicinin tüm hizmetlerinde konuya hakim ve derinliğe sahip olup olmadığı</w:t>
      </w:r>
    </w:p>
    <w:p w:rsidR="001205E2" w:rsidRDefault="001205E2" w:rsidP="001205E2">
      <w:pPr>
        <w:spacing w:before="120" w:after="120" w:line="276" w:lineRule="auto"/>
        <w:ind w:firstLine="708"/>
        <w:jc w:val="both"/>
        <w:rPr>
          <w:position w:val="-2"/>
          <w:sz w:val="20"/>
          <w:szCs w:val="20"/>
        </w:rPr>
      </w:pPr>
      <w:r>
        <w:rPr>
          <w:position w:val="-2"/>
          <w:sz w:val="20"/>
          <w:szCs w:val="20"/>
        </w:rPr>
        <w:t xml:space="preserve">- İletişimde fark yaratabilmek için altyüklenicinin inovatif ve kreatif yaklaşımları gösterip göstermediği, </w:t>
      </w:r>
    </w:p>
    <w:p w:rsidR="001205E2" w:rsidRDefault="001205E2" w:rsidP="001205E2">
      <w:pPr>
        <w:spacing w:before="120" w:after="120" w:line="276" w:lineRule="auto"/>
        <w:jc w:val="both"/>
        <w:rPr>
          <w:position w:val="-2"/>
          <w:sz w:val="20"/>
          <w:szCs w:val="20"/>
        </w:rPr>
      </w:pPr>
      <w:r>
        <w:rPr>
          <w:position w:val="-2"/>
          <w:sz w:val="20"/>
          <w:szCs w:val="20"/>
        </w:rPr>
        <w:tab/>
        <w:t>- İletişim planının, bülten ve haber içeriklerinin ilgili hedef kitlenin ilgi seviyesinde olup olamayacağı,</w:t>
      </w:r>
    </w:p>
    <w:p w:rsidR="001205E2" w:rsidRDefault="001205E2" w:rsidP="001205E2">
      <w:pPr>
        <w:spacing w:before="120" w:after="120" w:line="276" w:lineRule="auto"/>
        <w:ind w:left="708"/>
        <w:jc w:val="both"/>
        <w:rPr>
          <w:position w:val="-2"/>
          <w:sz w:val="20"/>
          <w:szCs w:val="20"/>
        </w:rPr>
      </w:pPr>
      <w:r>
        <w:rPr>
          <w:position w:val="-2"/>
          <w:sz w:val="20"/>
          <w:szCs w:val="20"/>
        </w:rPr>
        <w:t xml:space="preserve">- Tüm çalışmaların emek yoğun ve İTÜ ARI Teknokent ve Innogate Programının markasına yakışır titizlikte yapılıp yapılmadığı </w:t>
      </w:r>
    </w:p>
    <w:p w:rsidR="001205E2" w:rsidRDefault="001205E2" w:rsidP="001205E2">
      <w:pPr>
        <w:spacing w:before="120" w:after="120" w:line="276" w:lineRule="auto"/>
        <w:jc w:val="both"/>
        <w:rPr>
          <w:position w:val="-2"/>
          <w:sz w:val="20"/>
          <w:szCs w:val="20"/>
        </w:rPr>
      </w:pPr>
      <w:r>
        <w:rPr>
          <w:position w:val="-2"/>
          <w:sz w:val="20"/>
          <w:szCs w:val="20"/>
        </w:rPr>
        <w:t>gibi kriterler bu altyükleniciden beklenilen performans göstergeleridir. Ayrıca her işin içerik, kreatiflik ve uygunluk açısından yeterli olup olmadığına İTÜ ARI Teknokent karar verecektir. İTÜ ARI Teknokent oluşturulan içerikleri uygun bulana kadar revize verme hakkını saklı tutar.</w:t>
      </w:r>
    </w:p>
    <w:p w:rsidR="001205E2" w:rsidRPr="007C40DC" w:rsidRDefault="001205E2" w:rsidP="001205E2">
      <w:pPr>
        <w:spacing w:before="120" w:after="120" w:line="276" w:lineRule="auto"/>
        <w:jc w:val="both"/>
        <w:rPr>
          <w:position w:val="-2"/>
          <w:sz w:val="20"/>
          <w:szCs w:val="20"/>
        </w:rPr>
      </w:pPr>
    </w:p>
    <w:p w:rsidR="001205E2" w:rsidRPr="007C40DC" w:rsidRDefault="001205E2" w:rsidP="001205E2">
      <w:pPr>
        <w:spacing w:before="120" w:after="120" w:line="276" w:lineRule="auto"/>
        <w:jc w:val="both"/>
        <w:rPr>
          <w:position w:val="-2"/>
          <w:sz w:val="20"/>
          <w:szCs w:val="20"/>
        </w:rPr>
      </w:pPr>
      <w:r w:rsidRPr="007C40DC">
        <w:rPr>
          <w:position w:val="-2"/>
          <w:sz w:val="20"/>
          <w:szCs w:val="20"/>
        </w:rPr>
        <w:t>6.3.</w:t>
      </w:r>
      <w:r w:rsidRPr="007C40DC">
        <w:rPr>
          <w:position w:val="-2"/>
          <w:sz w:val="20"/>
          <w:szCs w:val="20"/>
        </w:rPr>
        <w:tab/>
        <w:t>Özel gereksinimler ve şartlar</w:t>
      </w:r>
    </w:p>
    <w:p w:rsidR="001205E2" w:rsidRDefault="001205E2" w:rsidP="001205E2">
      <w:pPr>
        <w:spacing w:line="276" w:lineRule="auto"/>
        <w:jc w:val="both"/>
      </w:pPr>
      <w:r>
        <w:tab/>
      </w:r>
      <w:r w:rsidRPr="00733FF9">
        <w:rPr>
          <w:position w:val="-2"/>
          <w:sz w:val="20"/>
          <w:szCs w:val="20"/>
        </w:rPr>
        <w:t xml:space="preserve">Alt </w:t>
      </w:r>
      <w:r>
        <w:rPr>
          <w:position w:val="-2"/>
          <w:sz w:val="20"/>
          <w:szCs w:val="20"/>
        </w:rPr>
        <w:t xml:space="preserve">yüklenicinin teknik yeterliliği ve benzer proje geçmişi </w:t>
      </w:r>
      <w:r w:rsidRPr="00733FF9">
        <w:rPr>
          <w:position w:val="-2"/>
          <w:sz w:val="20"/>
          <w:szCs w:val="20"/>
        </w:rPr>
        <w:t>ve özgeçmişleri</w:t>
      </w:r>
      <w:r>
        <w:rPr>
          <w:position w:val="-2"/>
          <w:sz w:val="20"/>
          <w:szCs w:val="20"/>
        </w:rPr>
        <w:t xml:space="preserve">nin dosya olarak teslim edilmesi, proje başvuru dosyasında yer alması gerekmektedir. </w:t>
      </w:r>
      <w:r>
        <w:t xml:space="preserve"> </w:t>
      </w:r>
    </w:p>
    <w:p w:rsidR="001205E2" w:rsidRDefault="001205E2" w:rsidP="001205E2">
      <w:pPr>
        <w:spacing w:line="276" w:lineRule="auto"/>
        <w:ind w:firstLine="708"/>
        <w:jc w:val="both"/>
      </w:pPr>
      <w:r>
        <w:rPr>
          <w:position w:val="-2"/>
          <w:sz w:val="20"/>
          <w:szCs w:val="20"/>
        </w:rPr>
        <w:t>Alt yükleniciden INNOGATE Programının içerikleri ve basın yaklaşımları ile ilgili tekrara düşmeden özel ve kreatif yaklaşımla sürdürmesi beklenmektedir. Teknoloji ve girişimcilik alanında deneyimli ve bu alanlarda özel haber deneyimi aranmaktadır.  Hazırlamış olduğu haberleri ve çalışmaları kupür ve içerik olarak sunmak zorundadır. Beklenen örnek işlerin listesi 5.5’te belirtilmiştir.</w:t>
      </w:r>
    </w:p>
    <w:p w:rsidR="001205E2" w:rsidRDefault="001205E2" w:rsidP="001205E2">
      <w:pPr>
        <w:spacing w:line="276" w:lineRule="auto"/>
        <w:jc w:val="both"/>
      </w:pPr>
    </w:p>
    <w:p w:rsidR="001205E2" w:rsidRDefault="001205E2" w:rsidP="001205E2">
      <w:pPr>
        <w:spacing w:line="276" w:lineRule="auto"/>
        <w:jc w:val="both"/>
      </w:pPr>
    </w:p>
    <w:p w:rsidR="001205E2" w:rsidRDefault="001205E2" w:rsidP="001205E2">
      <w:pPr>
        <w:spacing w:line="276" w:lineRule="auto"/>
        <w:jc w:val="both"/>
      </w:pPr>
    </w:p>
    <w:p w:rsidR="001205E2" w:rsidRDefault="001205E2" w:rsidP="001205E2">
      <w:pPr>
        <w:spacing w:line="276" w:lineRule="auto"/>
        <w:jc w:val="both"/>
      </w:pPr>
    </w:p>
    <w:p w:rsidR="001205E2" w:rsidRDefault="001205E2" w:rsidP="001205E2">
      <w:pPr>
        <w:spacing w:line="276" w:lineRule="auto"/>
      </w:pPr>
    </w:p>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E35D3D">
      <w:pPr>
        <w:rPr>
          <w:b/>
        </w:rPr>
      </w:pPr>
    </w:p>
    <w:p w:rsidR="005D7BAF" w:rsidRDefault="005D7BAF" w:rsidP="00E35D3D">
      <w:pPr>
        <w:rPr>
          <w:b/>
        </w:rPr>
      </w:pPr>
    </w:p>
    <w:p w:rsidR="000771B3" w:rsidRDefault="000771B3" w:rsidP="00E35D3D">
      <w:pPr>
        <w:rPr>
          <w:b/>
        </w:rPr>
      </w:pPr>
    </w:p>
    <w:p w:rsidR="000771B3" w:rsidRDefault="000771B3" w:rsidP="00E35D3D">
      <w:pPr>
        <w:rPr>
          <w:b/>
        </w:rPr>
      </w:pPr>
    </w:p>
    <w:p w:rsidR="000771B3" w:rsidRDefault="000771B3" w:rsidP="000771B3">
      <w:pPr>
        <w:rPr>
          <w:b/>
        </w:rPr>
      </w:pPr>
      <w:bookmarkStart w:id="19" w:name="_Toc233021556"/>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0771B3" w:rsidRDefault="000771B3"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1205E2" w:rsidRDefault="001205E2" w:rsidP="000771B3">
      <w:pPr>
        <w:rPr>
          <w:b/>
        </w:rPr>
      </w:pPr>
    </w:p>
    <w:p w:rsidR="001205E2" w:rsidRDefault="001205E2"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9"/>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A056C3">
      <w:pPr>
        <w:overflowPunct w:val="0"/>
        <w:autoSpaceDE w:val="0"/>
        <w:autoSpaceDN w:val="0"/>
        <w:adjustRightInd w:val="0"/>
        <w:spacing w:after="120"/>
        <w:textAlignment w:val="baseline"/>
        <w:rPr>
          <w:rStyle w:val="Balk1Char"/>
          <w:b/>
        </w:rPr>
      </w:pPr>
      <w:bookmarkStart w:id="20" w:name="_Toc188240402"/>
      <w:r>
        <w:rPr>
          <w:rStyle w:val="Balk1Char"/>
        </w:rPr>
        <w:br w:type="page"/>
      </w:r>
      <w:bookmarkStart w:id="21"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20"/>
      <w:r w:rsidRPr="001D4F4E">
        <w:rPr>
          <w:b/>
          <w:bCs/>
        </w:rPr>
        <w:t xml:space="preserve"> 3a)</w:t>
      </w:r>
      <w:bookmarkEnd w:id="21"/>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E35D3D">
      <w:pPr>
        <w:numPr>
          <w:ilvl w:val="0"/>
          <w:numId w:val="29"/>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E35D3D">
      <w:pPr>
        <w:numPr>
          <w:ilvl w:val="0"/>
          <w:numId w:val="29"/>
        </w:numPr>
        <w:spacing w:line="360" w:lineRule="auto"/>
        <w:rPr>
          <w:sz w:val="20"/>
          <w:szCs w:val="20"/>
        </w:rPr>
      </w:pPr>
      <w:r w:rsidRPr="006B75AE">
        <w:rPr>
          <w:sz w:val="20"/>
          <w:szCs w:val="20"/>
        </w:rPr>
        <w:t>Hazırlık safhası da dahil faaliyet planı</w:t>
      </w:r>
    </w:p>
    <w:p w:rsidR="00E35D3D" w:rsidRPr="006B75AE" w:rsidRDefault="00E35D3D" w:rsidP="00E35D3D">
      <w:pPr>
        <w:numPr>
          <w:ilvl w:val="0"/>
          <w:numId w:val="29"/>
        </w:numPr>
        <w:spacing w:line="360" w:lineRule="auto"/>
        <w:rPr>
          <w:sz w:val="20"/>
          <w:szCs w:val="20"/>
        </w:rPr>
      </w:pPr>
      <w:r w:rsidRPr="006B75AE">
        <w:rPr>
          <w:sz w:val="20"/>
          <w:szCs w:val="20"/>
        </w:rPr>
        <w:t>Faaliyetlerin zamanlaması</w:t>
      </w:r>
    </w:p>
    <w:p w:rsidR="00E35D3D" w:rsidRPr="006B75AE" w:rsidRDefault="00E35D3D" w:rsidP="00E35D3D">
      <w:pPr>
        <w:numPr>
          <w:ilvl w:val="0"/>
          <w:numId w:val="29"/>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E35D3D">
      <w:pPr>
        <w:numPr>
          <w:ilvl w:val="0"/>
          <w:numId w:val="29"/>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2" w:name="_Söz.Ek-4:_Mali_Teklif"/>
      <w:bookmarkStart w:id="23" w:name="_Toc233021557"/>
      <w:bookmarkEnd w:id="22"/>
      <w:r w:rsidRPr="00FC1E4A">
        <w:t>Söz.</w:t>
      </w:r>
      <w:r>
        <w:t xml:space="preserve"> </w:t>
      </w:r>
      <w:r w:rsidRPr="00FC1E4A">
        <w:t>Ek-4: Mali Teklif</w:t>
      </w:r>
      <w:bookmarkEnd w:id="23"/>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4" w:name="_Toc232234030"/>
      <w:r w:rsidRPr="005026FB">
        <w:rPr>
          <w:b/>
          <w:u w:val="single"/>
        </w:rPr>
        <w:lastRenderedPageBreak/>
        <w:t>Hizmet İhaleleri için Bütçe Dökümü ve Çalışma Günleri Çizelgesi</w:t>
      </w:r>
      <w:bookmarkEnd w:id="24"/>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5" w:name="_Söz.Ek-5:_Standart_Formlar_ve_Diğer"/>
      <w:bookmarkStart w:id="26" w:name="_Toc233021558"/>
      <w:bookmarkEnd w:id="25"/>
      <w:r w:rsidRPr="00FC1E4A">
        <w:t>Söz.</w:t>
      </w:r>
      <w:r>
        <w:t xml:space="preserve"> </w:t>
      </w:r>
      <w:r w:rsidRPr="00FC1E4A">
        <w:t>Ek-5: Standart Formlar ve Diğer Gerekli Belgeler</w:t>
      </w:r>
      <w:bookmarkEnd w:id="26"/>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7" w:name="_Toc188240398"/>
      <w:r>
        <w:br w:type="page"/>
      </w:r>
      <w:bookmarkStart w:id="28"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7"/>
      <w:bookmarkEnd w:id="28"/>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9" w:name="_Toc232234032"/>
      <w:r w:rsidRPr="005026FB">
        <w:rPr>
          <w:b/>
        </w:rPr>
        <w:lastRenderedPageBreak/>
        <w:t>TÜZEL KİMLİK FORMU                                                (Söz</w:t>
      </w:r>
      <w:r>
        <w:rPr>
          <w:b/>
        </w:rPr>
        <w:t xml:space="preserve">. </w:t>
      </w:r>
      <w:r w:rsidRPr="005026FB">
        <w:rPr>
          <w:b/>
        </w:rPr>
        <w:t>EK: 5b)</w:t>
      </w:r>
      <w:bookmarkEnd w:id="29"/>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3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E35D3D">
            <w:pPr>
              <w:numPr>
                <w:ilvl w:val="0"/>
                <w:numId w:val="3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30"/>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1" w:name="_Toc232234033"/>
      <w:r w:rsidRPr="00D145BF">
        <w:rPr>
          <w:b/>
          <w:sz w:val="20"/>
          <w:szCs w:val="20"/>
        </w:rPr>
        <w:t>Sözleşmede önerilen pozisyon:</w:t>
      </w:r>
      <w:bookmarkEnd w:id="31"/>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4"/>
      <w:r w:rsidRPr="007C40DC">
        <w:rPr>
          <w:rFonts w:ascii="Times New Roman" w:hAnsi="Times New Roman"/>
          <w:sz w:val="20"/>
          <w:lang w:val="tr-TR"/>
        </w:rPr>
        <w:t>Tarih ............................................</w:t>
      </w:r>
      <w:bookmarkEnd w:id="32"/>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3" w:name="_Toc232234037"/>
      <w:r w:rsidRPr="007C40DC">
        <w:rPr>
          <w:rFonts w:ascii="Times New Roman" w:hAnsi="Times New Roman"/>
          <w:sz w:val="20"/>
          <w:lang w:val="tr-TR"/>
        </w:rPr>
        <w:t>Tarih ............................................</w:t>
      </w:r>
      <w:bookmarkEnd w:id="33"/>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4" w:name="_Toc233021559"/>
      <w:r w:rsidRPr="00FC1E4A">
        <w:t>Bölüm C: Diğer Bilgiler</w:t>
      </w:r>
      <w:bookmarkEnd w:id="34"/>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5" w:name="_Toc186884884"/>
    </w:p>
    <w:p w:rsidR="000771B3" w:rsidRDefault="000771B3" w:rsidP="000771B3">
      <w:pPr>
        <w:rPr>
          <w:bCs/>
        </w:rPr>
      </w:pPr>
      <w:bookmarkStart w:id="36"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5"/>
      <w:bookmarkEnd w:id="36"/>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E02C3" w:rsidRPr="00F038A0" w:rsidRDefault="00DE02C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DE02C3" w:rsidRPr="00F038A0" w:rsidRDefault="00DE02C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7" w:name="_BEYANNAME_FORMATI"/>
      <w:bookmarkEnd w:id="37"/>
      <w:r w:rsidRPr="007C40DC">
        <w:br w:type="page"/>
      </w:r>
      <w:bookmarkStart w:id="38" w:name="_Toc186884885"/>
      <w:bookmarkStart w:id="39" w:name="_Toc232234042"/>
      <w:bookmarkStart w:id="40" w:name="_Toc233021564"/>
      <w:r w:rsidRPr="00814978">
        <w:rPr>
          <w:u w:val="single"/>
        </w:rPr>
        <w:lastRenderedPageBreak/>
        <w:t>Beyanname Formatı</w:t>
      </w:r>
      <w:bookmarkEnd w:id="38"/>
      <w:bookmarkEnd w:id="39"/>
      <w:bookmarkEnd w:id="40"/>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1" w:name="_(Teklif_teslim_formunun_3._Maddesin"/>
      <w:bookmarkEnd w:id="41"/>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(Yararlanıcı)nın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2" w:name="_HİZMET_ALIMI_İHALELERİNDE_KİLİT_UZM"/>
      <w:bookmarkEnd w:id="42"/>
      <w:r>
        <w:rPr>
          <w:rStyle w:val="CharChar"/>
        </w:rPr>
        <w:br w:type="page"/>
      </w:r>
      <w:bookmarkStart w:id="43" w:name="_Toc233021565"/>
      <w:r w:rsidRPr="00BB0825">
        <w:lastRenderedPageBreak/>
        <w:t>Hizmet Alımı İhalelerinde Kilit Uzmanlar İçin</w:t>
      </w:r>
      <w:bookmarkStart w:id="44" w:name="_MÜNHASIRLIK_VE_MÜSAİTLİK_TAAHHÜDÜ"/>
      <w:bookmarkEnd w:id="44"/>
      <w:r>
        <w:t xml:space="preserve"> </w:t>
      </w:r>
      <w:r w:rsidRPr="00814978">
        <w:t>M</w:t>
      </w:r>
      <w:r>
        <w:t>ünhasırlık ve Müsaitlik Taahhüdü</w:t>
      </w:r>
      <w:bookmarkEnd w:id="43"/>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58" w:rsidRDefault="00541D58" w:rsidP="00307760">
      <w:r>
        <w:separator/>
      </w:r>
    </w:p>
  </w:endnote>
  <w:endnote w:type="continuationSeparator" w:id="0">
    <w:p w:rsidR="00541D58" w:rsidRDefault="00541D58"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58" w:rsidRDefault="00541D58" w:rsidP="00307760">
      <w:r>
        <w:separator/>
      </w:r>
    </w:p>
  </w:footnote>
  <w:footnote w:type="continuationSeparator" w:id="0">
    <w:p w:rsidR="00541D58" w:rsidRDefault="00541D58" w:rsidP="00307760">
      <w:r>
        <w:continuationSeparator/>
      </w:r>
    </w:p>
  </w:footnote>
  <w:footnote w:id="1">
    <w:p w:rsidR="00DE02C3" w:rsidRDefault="00DE02C3"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DE02C3" w:rsidRDefault="00DE02C3"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DE02C3" w:rsidRDefault="00DE02C3"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DE02C3" w:rsidRDefault="00DE02C3"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95917"/>
    <w:multiLevelType w:val="hybridMultilevel"/>
    <w:tmpl w:val="18643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7D7837"/>
    <w:multiLevelType w:val="hybridMultilevel"/>
    <w:tmpl w:val="5A527CD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4061E2"/>
    <w:multiLevelType w:val="hybridMultilevel"/>
    <w:tmpl w:val="17F69274"/>
    <w:lvl w:ilvl="0" w:tplc="5A84D1B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81234D8"/>
    <w:multiLevelType w:val="hybridMultilevel"/>
    <w:tmpl w:val="EC0AB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15:restartNumberingAfterBreak="0">
    <w:nsid w:val="75285851"/>
    <w:multiLevelType w:val="hybridMultilevel"/>
    <w:tmpl w:val="D2605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4"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CD6344"/>
    <w:multiLevelType w:val="hybridMultilevel"/>
    <w:tmpl w:val="3D7AC756"/>
    <w:lvl w:ilvl="0" w:tplc="FBF699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1"/>
  </w:num>
  <w:num w:numId="3">
    <w:abstractNumId w:val="11"/>
  </w:num>
  <w:num w:numId="4">
    <w:abstractNumId w:val="22"/>
  </w:num>
  <w:num w:numId="5">
    <w:abstractNumId w:val="25"/>
  </w:num>
  <w:num w:numId="6">
    <w:abstractNumId w:val="24"/>
  </w:num>
  <w:num w:numId="7">
    <w:abstractNumId w:val="2"/>
  </w:num>
  <w:num w:numId="8">
    <w:abstractNumId w:val="35"/>
  </w:num>
  <w:num w:numId="9">
    <w:abstractNumId w:val="29"/>
  </w:num>
  <w:num w:numId="10">
    <w:abstractNumId w:val="10"/>
  </w:num>
  <w:num w:numId="11">
    <w:abstractNumId w:val="16"/>
  </w:num>
  <w:num w:numId="12">
    <w:abstractNumId w:val="39"/>
  </w:num>
  <w:num w:numId="13">
    <w:abstractNumId w:val="46"/>
  </w:num>
  <w:num w:numId="14">
    <w:abstractNumId w:val="5"/>
  </w:num>
  <w:num w:numId="15">
    <w:abstractNumId w:val="8"/>
  </w:num>
  <w:num w:numId="16">
    <w:abstractNumId w:val="13"/>
  </w:num>
  <w:num w:numId="17">
    <w:abstractNumId w:val="12"/>
  </w:num>
  <w:num w:numId="18">
    <w:abstractNumId w:val="1"/>
  </w:num>
  <w:num w:numId="19">
    <w:abstractNumId w:val="6"/>
  </w:num>
  <w:num w:numId="20">
    <w:abstractNumId w:val="34"/>
  </w:num>
  <w:num w:numId="21">
    <w:abstractNumId w:val="7"/>
  </w:num>
  <w:num w:numId="22">
    <w:abstractNumId w:val="19"/>
  </w:num>
  <w:num w:numId="23">
    <w:abstractNumId w:val="23"/>
  </w:num>
  <w:num w:numId="24">
    <w:abstractNumId w:val="15"/>
  </w:num>
  <w:num w:numId="25">
    <w:abstractNumId w:val="33"/>
  </w:num>
  <w:num w:numId="26">
    <w:abstractNumId w:val="38"/>
  </w:num>
  <w:num w:numId="27">
    <w:abstractNumId w:val="40"/>
  </w:num>
  <w:num w:numId="28">
    <w:abstractNumId w:val="26"/>
  </w:num>
  <w:num w:numId="29">
    <w:abstractNumId w:val="14"/>
  </w:num>
  <w:num w:numId="30">
    <w:abstractNumId w:val="9"/>
  </w:num>
  <w:num w:numId="31">
    <w:abstractNumId w:val="43"/>
  </w:num>
  <w:num w:numId="32">
    <w:abstractNumId w:val="32"/>
  </w:num>
  <w:num w:numId="33">
    <w:abstractNumId w:val="37"/>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7"/>
  </w:num>
  <w:num w:numId="37">
    <w:abstractNumId w:val="20"/>
  </w:num>
  <w:num w:numId="38">
    <w:abstractNumId w:val="28"/>
  </w:num>
  <w:num w:numId="39">
    <w:abstractNumId w:val="44"/>
  </w:num>
  <w:num w:numId="40">
    <w:abstractNumId w:val="41"/>
  </w:num>
  <w:num w:numId="41">
    <w:abstractNumId w:val="30"/>
  </w:num>
  <w:num w:numId="42">
    <w:abstractNumId w:val="21"/>
  </w:num>
  <w:num w:numId="43">
    <w:abstractNumId w:val="18"/>
  </w:num>
  <w:num w:numId="44">
    <w:abstractNumId w:val="42"/>
  </w:num>
  <w:num w:numId="45">
    <w:abstractNumId w:val="36"/>
  </w:num>
  <w:num w:numId="46">
    <w:abstractNumId w:val="3"/>
  </w:num>
  <w:num w:numId="47">
    <w:abstractNumId w:val="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066B4"/>
    <w:rsid w:val="00036AFC"/>
    <w:rsid w:val="000643CC"/>
    <w:rsid w:val="00066CD4"/>
    <w:rsid w:val="000750B7"/>
    <w:rsid w:val="000771B3"/>
    <w:rsid w:val="000B2CBC"/>
    <w:rsid w:val="001205E2"/>
    <w:rsid w:val="00200F5E"/>
    <w:rsid w:val="00227773"/>
    <w:rsid w:val="00243D4A"/>
    <w:rsid w:val="00245F2E"/>
    <w:rsid w:val="00265EFC"/>
    <w:rsid w:val="002C410A"/>
    <w:rsid w:val="002D4F2F"/>
    <w:rsid w:val="00307760"/>
    <w:rsid w:val="003407BE"/>
    <w:rsid w:val="003902F2"/>
    <w:rsid w:val="003D59E2"/>
    <w:rsid w:val="003E2E2A"/>
    <w:rsid w:val="003F7773"/>
    <w:rsid w:val="0043324A"/>
    <w:rsid w:val="00491CC1"/>
    <w:rsid w:val="004E4513"/>
    <w:rsid w:val="004F727A"/>
    <w:rsid w:val="0052226A"/>
    <w:rsid w:val="00541D58"/>
    <w:rsid w:val="00582B2F"/>
    <w:rsid w:val="005B7E82"/>
    <w:rsid w:val="005D7BAF"/>
    <w:rsid w:val="005E4F6E"/>
    <w:rsid w:val="00690351"/>
    <w:rsid w:val="006B0B2F"/>
    <w:rsid w:val="006B1D5C"/>
    <w:rsid w:val="007819CB"/>
    <w:rsid w:val="007A2D39"/>
    <w:rsid w:val="007A3ECD"/>
    <w:rsid w:val="007B419E"/>
    <w:rsid w:val="007D09DE"/>
    <w:rsid w:val="007D79E8"/>
    <w:rsid w:val="008023B1"/>
    <w:rsid w:val="00883A13"/>
    <w:rsid w:val="00885DB5"/>
    <w:rsid w:val="008A2296"/>
    <w:rsid w:val="008A32C1"/>
    <w:rsid w:val="00950028"/>
    <w:rsid w:val="00967D9D"/>
    <w:rsid w:val="00A056C3"/>
    <w:rsid w:val="00A139EE"/>
    <w:rsid w:val="00A2463B"/>
    <w:rsid w:val="00A34B0A"/>
    <w:rsid w:val="00A47907"/>
    <w:rsid w:val="00AE58CA"/>
    <w:rsid w:val="00B23CB6"/>
    <w:rsid w:val="00BA2FD2"/>
    <w:rsid w:val="00BD6F2E"/>
    <w:rsid w:val="00BE3EA3"/>
    <w:rsid w:val="00BE62D4"/>
    <w:rsid w:val="00C16E2A"/>
    <w:rsid w:val="00C33F37"/>
    <w:rsid w:val="00C34DE7"/>
    <w:rsid w:val="00D1579B"/>
    <w:rsid w:val="00D2039C"/>
    <w:rsid w:val="00D3126B"/>
    <w:rsid w:val="00D438DB"/>
    <w:rsid w:val="00DB42B8"/>
    <w:rsid w:val="00DC1531"/>
    <w:rsid w:val="00DD2725"/>
    <w:rsid w:val="00DE02C3"/>
    <w:rsid w:val="00DE6912"/>
    <w:rsid w:val="00DF7C22"/>
    <w:rsid w:val="00E30F6F"/>
    <w:rsid w:val="00E35D3D"/>
    <w:rsid w:val="00E9579E"/>
    <w:rsid w:val="00ED43A3"/>
    <w:rsid w:val="00F02078"/>
    <w:rsid w:val="00F05EE9"/>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BE61"/>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30"/>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3F46-7805-4963-8381-C2D51E6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55</Pages>
  <Words>20515</Words>
  <Characters>116942</Characters>
  <Application>Microsoft Office Word</Application>
  <DocSecurity>0</DocSecurity>
  <Lines>974</Lines>
  <Paragraphs>274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35</cp:revision>
  <dcterms:created xsi:type="dcterms:W3CDTF">2017-11-14T12:50:00Z</dcterms:created>
  <dcterms:modified xsi:type="dcterms:W3CDTF">2018-03-29T08:26:00Z</dcterms:modified>
</cp:coreProperties>
</file>